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0CA5" w14:textId="77777777" w:rsidR="005606C3" w:rsidRPr="005606C3" w:rsidRDefault="005606C3" w:rsidP="005606C3">
      <w:pPr>
        <w:pStyle w:val="Bezodstpw"/>
        <w:jc w:val="center"/>
        <w:rPr>
          <w:rFonts w:ascii="Times New Roman" w:hAnsi="Times New Roman" w:cs="Times New Roman"/>
          <w:b/>
          <w:sz w:val="24"/>
          <w:szCs w:val="24"/>
        </w:rPr>
      </w:pPr>
      <w:r w:rsidRPr="005606C3">
        <w:rPr>
          <w:rFonts w:ascii="Times New Roman" w:hAnsi="Times New Roman" w:cs="Times New Roman"/>
          <w:b/>
          <w:sz w:val="24"/>
          <w:szCs w:val="24"/>
        </w:rPr>
        <w:t>Projekt</w:t>
      </w:r>
      <w:r w:rsidR="00386C98" w:rsidRPr="005606C3">
        <w:rPr>
          <w:rFonts w:ascii="Times New Roman" w:hAnsi="Times New Roman" w:cs="Times New Roman"/>
          <w:b/>
          <w:sz w:val="24"/>
          <w:szCs w:val="24"/>
        </w:rPr>
        <w:t xml:space="preserve"> </w:t>
      </w:r>
      <w:r w:rsidRPr="005606C3">
        <w:rPr>
          <w:rFonts w:ascii="Times New Roman" w:hAnsi="Times New Roman" w:cs="Times New Roman"/>
          <w:b/>
          <w:sz w:val="24"/>
          <w:szCs w:val="24"/>
        </w:rPr>
        <w:t>Lokalnych Kryteriów wyboru operacji w ramach Lokalnej Strategii Rozwoju na lata 2023-2027</w:t>
      </w:r>
    </w:p>
    <w:p w14:paraId="4B66FB8B" w14:textId="47BD0EF4" w:rsidR="005606C3" w:rsidRPr="005606C3" w:rsidRDefault="005606C3" w:rsidP="005606C3">
      <w:pPr>
        <w:pStyle w:val="Bezodstpw"/>
        <w:jc w:val="center"/>
        <w:rPr>
          <w:rFonts w:ascii="Times New Roman" w:hAnsi="Times New Roman" w:cs="Times New Roman"/>
          <w:b/>
          <w:sz w:val="24"/>
          <w:szCs w:val="24"/>
        </w:rPr>
      </w:pPr>
      <w:r w:rsidRPr="005606C3">
        <w:rPr>
          <w:rFonts w:ascii="Times New Roman" w:hAnsi="Times New Roman" w:cs="Times New Roman"/>
          <w:b/>
          <w:sz w:val="24"/>
          <w:szCs w:val="24"/>
        </w:rPr>
        <w:t>Nabór:</w:t>
      </w:r>
      <w:r w:rsidR="00103B0B" w:rsidRPr="005606C3">
        <w:rPr>
          <w:rFonts w:ascii="Times New Roman" w:hAnsi="Times New Roman" w:cs="Times New Roman"/>
          <w:b/>
          <w:sz w:val="24"/>
          <w:szCs w:val="24"/>
        </w:rPr>
        <w:t xml:space="preserve"> </w:t>
      </w:r>
      <w:r w:rsidR="00D7505C" w:rsidRPr="00D7505C">
        <w:rPr>
          <w:rFonts w:ascii="Times New Roman" w:hAnsi="Times New Roman" w:cs="Times New Roman"/>
          <w:b/>
          <w:sz w:val="24"/>
          <w:szCs w:val="24"/>
        </w:rPr>
        <w:t>Rozwój przedsiębiorczości, poprzez podejmowanie pozarolniczej działalności gospodarczej (START DG),</w:t>
      </w:r>
    </w:p>
    <w:p w14:paraId="48CCE906" w14:textId="77777777" w:rsidR="000E3242" w:rsidRPr="005606C3" w:rsidRDefault="005606C3" w:rsidP="005606C3">
      <w:pPr>
        <w:pStyle w:val="Bezodstpw"/>
        <w:jc w:val="center"/>
        <w:rPr>
          <w:rFonts w:ascii="Times New Roman" w:hAnsi="Times New Roman" w:cs="Times New Roman"/>
          <w:b/>
          <w:sz w:val="24"/>
          <w:szCs w:val="24"/>
        </w:rPr>
      </w:pPr>
      <w:r w:rsidRPr="005606C3">
        <w:rPr>
          <w:rFonts w:ascii="Times New Roman" w:hAnsi="Times New Roman" w:cs="Times New Roman"/>
          <w:b/>
          <w:sz w:val="24"/>
          <w:szCs w:val="24"/>
        </w:rPr>
        <w:t>Lokalnej Grupy Działania „Równiny Wołomińskiej” ze wskazaniem kryteriów rozstrzygających</w:t>
      </w:r>
    </w:p>
    <w:p w14:paraId="781469BC" w14:textId="77777777" w:rsidR="00386C98" w:rsidRDefault="00386C98"/>
    <w:tbl>
      <w:tblPr>
        <w:tblStyle w:val="Tabela-Siatka"/>
        <w:tblW w:w="15168" w:type="dxa"/>
        <w:tblInd w:w="-431" w:type="dxa"/>
        <w:tblLook w:val="04A0" w:firstRow="1" w:lastRow="0" w:firstColumn="1" w:lastColumn="0" w:noHBand="0" w:noVBand="1"/>
      </w:tblPr>
      <w:tblGrid>
        <w:gridCol w:w="571"/>
        <w:gridCol w:w="2139"/>
        <w:gridCol w:w="3245"/>
        <w:gridCol w:w="5246"/>
        <w:gridCol w:w="3967"/>
      </w:tblGrid>
      <w:tr w:rsidR="00386C98" w:rsidRPr="005606C3" w14:paraId="403CF6B4" w14:textId="77777777" w:rsidTr="002C6735">
        <w:tc>
          <w:tcPr>
            <w:tcW w:w="571" w:type="dxa"/>
            <w:shd w:val="clear" w:color="auto" w:fill="BFBFBF" w:themeFill="background1" w:themeFillShade="BF"/>
          </w:tcPr>
          <w:p w14:paraId="42295A57" w14:textId="77777777" w:rsidR="00386C98" w:rsidRPr="005606C3" w:rsidRDefault="00386C98">
            <w:pPr>
              <w:rPr>
                <w:rFonts w:ascii="Times New Roman" w:hAnsi="Times New Roman" w:cs="Times New Roman"/>
              </w:rPr>
            </w:pPr>
            <w:r w:rsidRPr="005606C3">
              <w:rPr>
                <w:rFonts w:ascii="Times New Roman" w:hAnsi="Times New Roman" w:cs="Times New Roman"/>
              </w:rPr>
              <w:t>L.p.</w:t>
            </w:r>
          </w:p>
        </w:tc>
        <w:tc>
          <w:tcPr>
            <w:tcW w:w="2139" w:type="dxa"/>
            <w:shd w:val="clear" w:color="auto" w:fill="BFBFBF" w:themeFill="background1" w:themeFillShade="BF"/>
          </w:tcPr>
          <w:p w14:paraId="477B9DFC" w14:textId="77777777" w:rsidR="00386C98" w:rsidRPr="005606C3" w:rsidRDefault="00386C98">
            <w:pPr>
              <w:rPr>
                <w:rFonts w:ascii="Times New Roman" w:hAnsi="Times New Roman" w:cs="Times New Roman"/>
              </w:rPr>
            </w:pPr>
            <w:r w:rsidRPr="005606C3">
              <w:rPr>
                <w:rFonts w:ascii="Times New Roman" w:hAnsi="Times New Roman" w:cs="Times New Roman"/>
              </w:rPr>
              <w:t>Nazwa lokalnego kryterium oceny</w:t>
            </w:r>
          </w:p>
        </w:tc>
        <w:tc>
          <w:tcPr>
            <w:tcW w:w="3245" w:type="dxa"/>
            <w:shd w:val="clear" w:color="auto" w:fill="BFBFBF" w:themeFill="background1" w:themeFillShade="BF"/>
          </w:tcPr>
          <w:p w14:paraId="6C68B957" w14:textId="77777777" w:rsidR="00386C98" w:rsidRPr="005606C3" w:rsidRDefault="00386C98">
            <w:pPr>
              <w:rPr>
                <w:rFonts w:ascii="Times New Roman" w:hAnsi="Times New Roman" w:cs="Times New Roman"/>
              </w:rPr>
            </w:pPr>
            <w:r w:rsidRPr="005606C3">
              <w:rPr>
                <w:rFonts w:ascii="Times New Roman" w:hAnsi="Times New Roman" w:cs="Times New Roman"/>
              </w:rPr>
              <w:t>Opis lokalnego kryterium oceny</w:t>
            </w:r>
          </w:p>
        </w:tc>
        <w:tc>
          <w:tcPr>
            <w:tcW w:w="5246" w:type="dxa"/>
            <w:shd w:val="clear" w:color="auto" w:fill="BFBFBF" w:themeFill="background1" w:themeFillShade="BF"/>
          </w:tcPr>
          <w:p w14:paraId="089B34EC" w14:textId="77777777" w:rsidR="00386C98" w:rsidRPr="005606C3" w:rsidRDefault="00386C98">
            <w:pPr>
              <w:rPr>
                <w:rFonts w:ascii="Times New Roman" w:hAnsi="Times New Roman" w:cs="Times New Roman"/>
              </w:rPr>
            </w:pPr>
            <w:r w:rsidRPr="005606C3">
              <w:rPr>
                <w:rFonts w:ascii="Times New Roman" w:hAnsi="Times New Roman" w:cs="Times New Roman"/>
              </w:rPr>
              <w:t>Sposób weryfikacji, definicje, źródło weryfikacji</w:t>
            </w:r>
          </w:p>
        </w:tc>
        <w:tc>
          <w:tcPr>
            <w:tcW w:w="3967" w:type="dxa"/>
            <w:shd w:val="clear" w:color="auto" w:fill="BFBFBF" w:themeFill="background1" w:themeFillShade="BF"/>
          </w:tcPr>
          <w:p w14:paraId="4549EE04" w14:textId="77777777" w:rsidR="00386C98" w:rsidRPr="005606C3" w:rsidRDefault="00386C98">
            <w:pPr>
              <w:rPr>
                <w:rFonts w:ascii="Times New Roman" w:hAnsi="Times New Roman" w:cs="Times New Roman"/>
              </w:rPr>
            </w:pPr>
            <w:r w:rsidRPr="005606C3">
              <w:rPr>
                <w:rFonts w:ascii="Times New Roman" w:hAnsi="Times New Roman" w:cs="Times New Roman"/>
              </w:rPr>
              <w:t>Możliwa do uzyskania liczba punktów</w:t>
            </w:r>
          </w:p>
        </w:tc>
      </w:tr>
      <w:tr w:rsidR="00386C98" w:rsidRPr="005606C3" w14:paraId="47FB46A2" w14:textId="77777777" w:rsidTr="002C6735">
        <w:tc>
          <w:tcPr>
            <w:tcW w:w="571" w:type="dxa"/>
          </w:tcPr>
          <w:p w14:paraId="7DD13CC4" w14:textId="77777777" w:rsidR="00386C98" w:rsidRPr="005606C3" w:rsidRDefault="00103B0B" w:rsidP="00386C98">
            <w:pPr>
              <w:rPr>
                <w:rFonts w:ascii="Times New Roman" w:hAnsi="Times New Roman" w:cs="Times New Roman"/>
              </w:rPr>
            </w:pPr>
            <w:r w:rsidRPr="005606C3">
              <w:rPr>
                <w:rFonts w:ascii="Times New Roman" w:hAnsi="Times New Roman" w:cs="Times New Roman"/>
              </w:rPr>
              <w:t>1</w:t>
            </w:r>
            <w:r w:rsidR="00386C98" w:rsidRPr="005606C3">
              <w:rPr>
                <w:rFonts w:ascii="Times New Roman" w:hAnsi="Times New Roman" w:cs="Times New Roman"/>
              </w:rPr>
              <w:t>.</w:t>
            </w:r>
          </w:p>
        </w:tc>
        <w:tc>
          <w:tcPr>
            <w:tcW w:w="2139" w:type="dxa"/>
            <w:shd w:val="clear" w:color="auto" w:fill="FFFFFF" w:themeFill="background1"/>
          </w:tcPr>
          <w:p w14:paraId="5F152230" w14:textId="77777777" w:rsidR="00386C98" w:rsidRPr="00D7505C"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Racjonalne gospodarowanie zasobami lub ograniczanie presji na środowisko</w:t>
            </w:r>
          </w:p>
          <w:p w14:paraId="48CD765C" w14:textId="77777777" w:rsidR="004152CB" w:rsidRDefault="004152CB" w:rsidP="00386C98">
            <w:pPr>
              <w:rPr>
                <w:rFonts w:ascii="Times New Roman" w:hAnsi="Times New Roman" w:cs="Times New Roman"/>
                <w:color w:val="000000" w:themeColor="text1"/>
                <w:sz w:val="20"/>
                <w:szCs w:val="20"/>
              </w:rPr>
            </w:pPr>
          </w:p>
          <w:p w14:paraId="0D4288FB" w14:textId="77777777" w:rsidR="004152CB" w:rsidRDefault="004152CB" w:rsidP="00386C98">
            <w:pPr>
              <w:rPr>
                <w:rFonts w:ascii="Times New Roman" w:hAnsi="Times New Roman" w:cs="Times New Roman"/>
                <w:color w:val="000000" w:themeColor="text1"/>
                <w:sz w:val="20"/>
                <w:szCs w:val="20"/>
              </w:rPr>
            </w:pPr>
          </w:p>
          <w:p w14:paraId="4C8DCBB1" w14:textId="77777777" w:rsidR="004152CB" w:rsidRDefault="004152CB" w:rsidP="00386C98">
            <w:pPr>
              <w:rPr>
                <w:rFonts w:ascii="Times New Roman" w:hAnsi="Times New Roman" w:cs="Times New Roman"/>
                <w:color w:val="000000" w:themeColor="text1"/>
                <w:sz w:val="20"/>
                <w:szCs w:val="20"/>
              </w:rPr>
            </w:pPr>
          </w:p>
          <w:p w14:paraId="76CC1C37" w14:textId="77777777" w:rsidR="004152CB" w:rsidRPr="004152CB" w:rsidRDefault="004152CB" w:rsidP="00386C98">
            <w:pPr>
              <w:rPr>
                <w:rFonts w:ascii="Times New Roman" w:hAnsi="Times New Roman" w:cs="Times New Roman"/>
                <w:b/>
                <w:color w:val="000000" w:themeColor="text1"/>
                <w:sz w:val="20"/>
                <w:szCs w:val="20"/>
              </w:rPr>
            </w:pPr>
            <w:r w:rsidRPr="004152CB">
              <w:rPr>
                <w:rFonts w:ascii="Times New Roman" w:hAnsi="Times New Roman" w:cs="Times New Roman"/>
                <w:b/>
                <w:color w:val="000000" w:themeColor="text1"/>
                <w:sz w:val="20"/>
                <w:szCs w:val="20"/>
              </w:rPr>
              <w:t xml:space="preserve">KRYTERIUM ROZSTRZYGAJĄCE </w:t>
            </w:r>
          </w:p>
          <w:p w14:paraId="0F635ECC" w14:textId="77777777" w:rsidR="004152CB" w:rsidRPr="005606C3" w:rsidRDefault="004152CB" w:rsidP="00386C98">
            <w:pPr>
              <w:rPr>
                <w:rFonts w:ascii="Times New Roman" w:hAnsi="Times New Roman" w:cs="Times New Roman"/>
                <w:color w:val="000000" w:themeColor="text1"/>
                <w:sz w:val="20"/>
                <w:szCs w:val="20"/>
              </w:rPr>
            </w:pPr>
            <w:r w:rsidRPr="004152CB">
              <w:rPr>
                <w:rFonts w:ascii="Times New Roman" w:hAnsi="Times New Roman" w:cs="Times New Roman"/>
                <w:b/>
                <w:color w:val="000000" w:themeColor="text1"/>
                <w:sz w:val="20"/>
                <w:szCs w:val="20"/>
              </w:rPr>
              <w:t>Nr 3</w:t>
            </w:r>
          </w:p>
        </w:tc>
        <w:tc>
          <w:tcPr>
            <w:tcW w:w="3245" w:type="dxa"/>
            <w:shd w:val="clear" w:color="auto" w:fill="FFFFFF" w:themeFill="background1"/>
          </w:tcPr>
          <w:p w14:paraId="7238727A"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Projekt zapewnienia racjonalne gospodarowanie zasobami lub ogranicza presję na środowisko, co ma odzwierciedlenie w kosztach projektu – minimum 10% kosztów jest przeznaczonych na zakres mający bezpośredni wpływ na racjonalne gospodarowanie zasobami lub ograniczanie presji na środowisko.</w:t>
            </w:r>
          </w:p>
        </w:tc>
        <w:tc>
          <w:tcPr>
            <w:tcW w:w="5246" w:type="dxa"/>
          </w:tcPr>
          <w:p w14:paraId="7A8C9F43"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Kryterium będzie uznane za spełnione, jeśli projekt ma bezpośredni wpływ na: </w:t>
            </w:r>
          </w:p>
          <w:p w14:paraId="7FC6D1BC"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Racjonalne gospodarowanie zasobami - obejmuje planowanie i zarządzanie zasobami w taki sposób, aby były one wykorzystywane efektywnie, ekonomicznie i z poszanowaniem zasady zrównoważonego rozwoju. Skupia się ono na oszczędnym i odpowiedzialnym korzystaniu z zasobów.</w:t>
            </w:r>
          </w:p>
          <w:p w14:paraId="09691801"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Ograniczenie presji na środowisko – wskazuje na konieczność minimalizowania negatywnego wpływu projektu na środowisko, dąży do zmniejszenia negatywnych skutków, takich jak emisje zanieczyszczeń, degradacja ekosystemów czy zużycie zasobów naturalnych.</w:t>
            </w:r>
          </w:p>
          <w:p w14:paraId="1FCA97D6"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 xml:space="preserve">Źródło informacji: </w:t>
            </w:r>
          </w:p>
          <w:p w14:paraId="3A2FAC6F"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 wniosek lub uproszczony biznesplan (jeśli dotyczy) oraz dodatkowe uzasadnienie wpływu projektu na </w:t>
            </w:r>
            <w:r w:rsidRPr="005606C3">
              <w:rPr>
                <w:rFonts w:ascii="Times New Roman" w:hAnsi="Times New Roman" w:cs="Times New Roman"/>
                <w:color w:val="000000" w:themeColor="text1"/>
                <w:sz w:val="20"/>
                <w:szCs w:val="20"/>
              </w:rPr>
              <w:t>racjonalne gospodarowanie zasobami lub ograniczanie presji na środowisko</w:t>
            </w:r>
            <w:r w:rsidRPr="005606C3">
              <w:rPr>
                <w:rFonts w:ascii="Times New Roman" w:eastAsia="Times New Roman" w:hAnsi="Times New Roman" w:cs="Times New Roman"/>
                <w:color w:val="000000" w:themeColor="text1"/>
                <w:sz w:val="20"/>
                <w:szCs w:val="20"/>
                <w:lang w:eastAsia="pl-PL"/>
              </w:rPr>
              <w:t>.</w:t>
            </w:r>
          </w:p>
        </w:tc>
        <w:tc>
          <w:tcPr>
            <w:tcW w:w="3967" w:type="dxa"/>
          </w:tcPr>
          <w:p w14:paraId="51F6E0EF"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eastAsia="Times New Roman" w:hAnsi="Times New Roman" w:cs="Times New Roman"/>
                <w:color w:val="000000" w:themeColor="text1"/>
                <w:sz w:val="20"/>
                <w:szCs w:val="20"/>
                <w:lang w:eastAsia="pl-PL"/>
              </w:rPr>
              <w:t xml:space="preserve">maksymalna liczba </w:t>
            </w:r>
            <w:r w:rsidRPr="005606C3">
              <w:rPr>
                <w:rFonts w:ascii="Times New Roman" w:eastAsia="Times New Roman" w:hAnsi="Times New Roman" w:cs="Times New Roman"/>
                <w:sz w:val="20"/>
                <w:szCs w:val="20"/>
                <w:lang w:eastAsia="pl-PL"/>
              </w:rPr>
              <w:t>punktów</w:t>
            </w:r>
            <w:r w:rsidRPr="005606C3">
              <w:rPr>
                <w:rFonts w:ascii="Times New Roman" w:hAnsi="Times New Roman" w:cs="Times New Roman"/>
                <w:sz w:val="20"/>
                <w:szCs w:val="20"/>
              </w:rPr>
              <w:t xml:space="preserve"> </w:t>
            </w:r>
            <w:r w:rsidR="00103B0B" w:rsidRPr="005606C3">
              <w:rPr>
                <w:rFonts w:ascii="Times New Roman" w:hAnsi="Times New Roman" w:cs="Times New Roman"/>
                <w:sz w:val="20"/>
                <w:szCs w:val="20"/>
              </w:rPr>
              <w:t xml:space="preserve">4 </w:t>
            </w:r>
            <w:r w:rsidRPr="005606C3">
              <w:rPr>
                <w:rFonts w:ascii="Times New Roman" w:hAnsi="Times New Roman" w:cs="Times New Roman"/>
                <w:color w:val="000000" w:themeColor="text1"/>
                <w:sz w:val="20"/>
                <w:szCs w:val="20"/>
              </w:rPr>
              <w:t xml:space="preserve">pkt </w:t>
            </w:r>
          </w:p>
          <w:p w14:paraId="07201D06"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(punkty nie sumują się)</w:t>
            </w:r>
          </w:p>
          <w:p w14:paraId="76062DBE" w14:textId="77777777" w:rsidR="00386C98" w:rsidRPr="005606C3" w:rsidRDefault="00386C98" w:rsidP="00386C98">
            <w:pPr>
              <w:pStyle w:val="Akapitzlist"/>
              <w:numPr>
                <w:ilvl w:val="0"/>
                <w:numId w:val="1"/>
              </w:num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operacja zakłada rozwiązania sprzyjające racjonalnemu gospodarowaniu zasobami lub ograniczającymi presję na </w:t>
            </w:r>
            <w:r w:rsidRPr="005606C3">
              <w:rPr>
                <w:rFonts w:ascii="Times New Roman" w:hAnsi="Times New Roman" w:cs="Times New Roman"/>
                <w:sz w:val="20"/>
                <w:szCs w:val="20"/>
              </w:rPr>
              <w:t xml:space="preserve">środowisko – </w:t>
            </w:r>
            <w:r w:rsidR="00550C7D" w:rsidRPr="005606C3">
              <w:rPr>
                <w:rFonts w:ascii="Times New Roman" w:hAnsi="Times New Roman" w:cs="Times New Roman"/>
                <w:sz w:val="20"/>
                <w:szCs w:val="20"/>
              </w:rPr>
              <w:t>4</w:t>
            </w:r>
            <w:r w:rsidRPr="005606C3">
              <w:rPr>
                <w:rFonts w:ascii="Times New Roman" w:hAnsi="Times New Roman" w:cs="Times New Roman"/>
                <w:sz w:val="20"/>
                <w:szCs w:val="20"/>
              </w:rPr>
              <w:t xml:space="preserve"> pkt</w:t>
            </w:r>
          </w:p>
          <w:p w14:paraId="6615C590"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albo</w:t>
            </w:r>
          </w:p>
          <w:p w14:paraId="6C4902BF" w14:textId="77777777" w:rsidR="00386C98" w:rsidRPr="005606C3" w:rsidRDefault="00386C98" w:rsidP="00386C98">
            <w:pPr>
              <w:pStyle w:val="Akapitzlist"/>
              <w:numPr>
                <w:ilvl w:val="0"/>
                <w:numId w:val="1"/>
              </w:num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operacja nie zakłada rozwiązań sprzyjających racjonalnemu gospodarowaniu zasobami lub ograniczającymi presję na środowisko klimatu – 0 pkt</w:t>
            </w:r>
          </w:p>
        </w:tc>
      </w:tr>
      <w:tr w:rsidR="00D7505C" w:rsidRPr="005606C3" w14:paraId="460B4E9A" w14:textId="77777777" w:rsidTr="002C6735">
        <w:tc>
          <w:tcPr>
            <w:tcW w:w="571" w:type="dxa"/>
          </w:tcPr>
          <w:p w14:paraId="4D49E2AB" w14:textId="7D63BFED" w:rsidR="00D7505C" w:rsidRPr="005606C3" w:rsidRDefault="00D7505C" w:rsidP="00386C98">
            <w:pPr>
              <w:rPr>
                <w:rFonts w:ascii="Times New Roman" w:hAnsi="Times New Roman" w:cs="Times New Roman"/>
              </w:rPr>
            </w:pPr>
            <w:r>
              <w:rPr>
                <w:rFonts w:ascii="Times New Roman" w:hAnsi="Times New Roman" w:cs="Times New Roman"/>
              </w:rPr>
              <w:t>2.</w:t>
            </w:r>
          </w:p>
        </w:tc>
        <w:tc>
          <w:tcPr>
            <w:tcW w:w="2139" w:type="dxa"/>
            <w:shd w:val="clear" w:color="auto" w:fill="FFFFFF" w:themeFill="background1"/>
          </w:tcPr>
          <w:p w14:paraId="7D32E34F" w14:textId="77777777" w:rsidR="00D7505C" w:rsidRDefault="00D7505C"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Innowacyjność</w:t>
            </w:r>
          </w:p>
          <w:p w14:paraId="5E64CA03" w14:textId="77777777" w:rsidR="00D7505C" w:rsidRDefault="00D7505C" w:rsidP="00386C98">
            <w:pPr>
              <w:rPr>
                <w:rFonts w:ascii="Times New Roman" w:hAnsi="Times New Roman" w:cs="Times New Roman"/>
                <w:color w:val="000000" w:themeColor="text1"/>
                <w:sz w:val="20"/>
                <w:szCs w:val="20"/>
              </w:rPr>
            </w:pPr>
          </w:p>
          <w:p w14:paraId="258BC6E2" w14:textId="77777777" w:rsidR="00D7505C" w:rsidRDefault="00D7505C" w:rsidP="00386C98">
            <w:pPr>
              <w:rPr>
                <w:rFonts w:ascii="Times New Roman" w:hAnsi="Times New Roman" w:cs="Times New Roman"/>
                <w:color w:val="000000" w:themeColor="text1"/>
                <w:sz w:val="20"/>
                <w:szCs w:val="20"/>
              </w:rPr>
            </w:pPr>
          </w:p>
          <w:p w14:paraId="2689AA84" w14:textId="78E4F424" w:rsidR="00D7505C" w:rsidRPr="00D7505C" w:rsidRDefault="00D7505C" w:rsidP="00386C98">
            <w:pPr>
              <w:rPr>
                <w:rFonts w:ascii="Times New Roman" w:hAnsi="Times New Roman" w:cs="Times New Roman"/>
                <w:b/>
                <w:bCs/>
                <w:color w:val="000000" w:themeColor="text1"/>
                <w:sz w:val="20"/>
                <w:szCs w:val="20"/>
              </w:rPr>
            </w:pPr>
            <w:r w:rsidRPr="00D7505C">
              <w:rPr>
                <w:rFonts w:ascii="Times New Roman" w:hAnsi="Times New Roman" w:cs="Times New Roman"/>
                <w:b/>
                <w:bCs/>
                <w:color w:val="000000" w:themeColor="text1"/>
                <w:sz w:val="20"/>
                <w:szCs w:val="20"/>
              </w:rPr>
              <w:t>KRYTERIUM ROZSTRZYGAJĘCE Nr 2</w:t>
            </w:r>
          </w:p>
        </w:tc>
        <w:tc>
          <w:tcPr>
            <w:tcW w:w="3245" w:type="dxa"/>
            <w:shd w:val="clear" w:color="auto" w:fill="FFFFFF" w:themeFill="background1"/>
          </w:tcPr>
          <w:p w14:paraId="0A5F4F1E" w14:textId="7C136315" w:rsidR="00D7505C" w:rsidRPr="005606C3" w:rsidRDefault="00D7505C"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Projekt jest innowacyjny w rozumieniu LSR</w:t>
            </w:r>
          </w:p>
        </w:tc>
        <w:tc>
          <w:tcPr>
            <w:tcW w:w="5246" w:type="dxa"/>
          </w:tcPr>
          <w:p w14:paraId="0FA5DFDC"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Kryterium będzie uznane za spełnione, jeśli projekt będzie posiadał cechy innowacyjności, zgodnie z zasadami określonymi w LSR.</w:t>
            </w:r>
          </w:p>
          <w:p w14:paraId="6989C626"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Preferuje się projekty innowacyjne. </w:t>
            </w:r>
          </w:p>
          <w:p w14:paraId="658387BA"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Innowacyjność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576E25DF"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lastRenderedPageBreak/>
              <w:t>Oczekiwany wpływ innowacji na rozwój obszaru LSR to:</w:t>
            </w:r>
          </w:p>
          <w:p w14:paraId="37AFC6A3"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1) innowacje społeczne </w:t>
            </w:r>
          </w:p>
          <w:p w14:paraId="6D6420E5"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aktywizacja i integracja osób młodych , seniorów oraz osób w niekorzystnej sytuacji</w:t>
            </w:r>
          </w:p>
          <w:p w14:paraId="354EEE8C"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włączenie społeczne, cyfrowe i inne seniorów oraz osób z niekorzystnej sytuacji</w:t>
            </w:r>
          </w:p>
          <w:p w14:paraId="3022465B"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 wzrost aktywności społecznej do działania, kreatywne podejście do odgrywania nowej roli lub relacji w społeczeństwie </w:t>
            </w:r>
          </w:p>
          <w:p w14:paraId="2DF1CE34"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wykorzystanie lokalnych zasobów przyrodniczych, historycznych, kulturowych czy społecznych.</w:t>
            </w:r>
          </w:p>
          <w:p w14:paraId="30805CC2"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2) innowacyjne biznesowe: </w:t>
            </w:r>
          </w:p>
          <w:p w14:paraId="47735D56"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wpływ na wzrost gospodarczy; zwiększanie wydajności, przy takich samych nakładach; wzrostu wydajności wpływa na wzrost dostępności, co powoduje, że lokalna gospodarka się rozwija.</w:t>
            </w:r>
          </w:p>
          <w:p w14:paraId="2FD0846F"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osiągnięcie przewagi konkurencyjnej, najlepiej trwałej (strategicznej w obszarze produktu/usługi, sposobu obsługi klienta, konkurencyjnej ceny opartej na przewadze kosztowej, strategii jakości oferowanego produktu / usługi,</w:t>
            </w:r>
          </w:p>
          <w:p w14:paraId="6D756825"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wykorzystanie lokalnych zasobów przyrodniczych, historycznych, kulturowych czy społecznych.</w:t>
            </w:r>
          </w:p>
          <w:p w14:paraId="4C293AC4"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Pozwoli to odróżnić zmiany, które nie będą innowacyjnością od innowacji, które będą powodować oczekiwana zmianę. </w:t>
            </w:r>
          </w:p>
          <w:p w14:paraId="64C05D9F"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Innowacja kreatywna –</w:t>
            </w:r>
            <w:r w:rsidRPr="00D7505C">
              <w:rPr>
                <w:rFonts w:ascii="Times New Roman" w:eastAsia="Times New Roman" w:hAnsi="Times New Roman" w:cs="Times New Roman"/>
                <w:color w:val="000000" w:themeColor="text1"/>
                <w:sz w:val="20"/>
                <w:szCs w:val="20"/>
                <w:lang w:eastAsia="pl-PL"/>
              </w:rPr>
              <w:t xml:space="preserve">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42D49698"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Innowacja w biznesie - wdrażaj nowatorskie rozwiązania, technologie lub modele biznesowe, aby osiągać przewagę konkurencyjną, zaspokajać potrzeby klientów lub rozwiązywać problemy społeczne w sposób nowy i efektywny.</w:t>
            </w:r>
          </w:p>
          <w:p w14:paraId="70A22C64"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lastRenderedPageBreak/>
              <w:t>Innowacja imitująca – wzorowana na wcześniej powstałych produktach, usługach, procesach lub organizacji – obejmuje nowy sposób wykorzystania lub zmobilizowania istniejących lokalnych zasobów przyrodniczych, historycznych, kulturowych czy społecznych.</w:t>
            </w:r>
          </w:p>
          <w:p w14:paraId="188DFD1B"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Innowacja pozorna – innowacja, która obejmują drobne zmiany oferujące rzekome nowości.</w:t>
            </w:r>
          </w:p>
          <w:p w14:paraId="1A33A331" w14:textId="77777777" w:rsidR="00D7505C" w:rsidRPr="00D7505C"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 xml:space="preserve">Źródło informacji: </w:t>
            </w:r>
          </w:p>
          <w:p w14:paraId="056AD81E" w14:textId="4A0852FC" w:rsidR="00D7505C" w:rsidRPr="005606C3" w:rsidRDefault="00D7505C" w:rsidP="00D7505C">
            <w:pPr>
              <w:rPr>
                <w:rFonts w:ascii="Times New Roman" w:eastAsia="Times New Roman" w:hAnsi="Times New Roman" w:cs="Times New Roman"/>
                <w:color w:val="000000" w:themeColor="text1"/>
                <w:sz w:val="20"/>
                <w:szCs w:val="20"/>
                <w:lang w:eastAsia="pl-PL"/>
              </w:rPr>
            </w:pPr>
            <w:r w:rsidRPr="00D7505C">
              <w:rPr>
                <w:rFonts w:ascii="Times New Roman" w:eastAsia="Times New Roman" w:hAnsi="Times New Roman" w:cs="Times New Roman"/>
                <w:color w:val="000000" w:themeColor="text1"/>
                <w:sz w:val="20"/>
                <w:szCs w:val="20"/>
                <w:lang w:eastAsia="pl-PL"/>
              </w:rPr>
              <w:t>wniosek / uproszczony biznesplan (jeśli dotyczy) oraz dodatkowe uzasadnienie potwierdzające innowacyjność projektu.</w:t>
            </w:r>
          </w:p>
        </w:tc>
        <w:tc>
          <w:tcPr>
            <w:tcW w:w="3967" w:type="dxa"/>
          </w:tcPr>
          <w:p w14:paraId="7F238C92" w14:textId="77777777"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lastRenderedPageBreak/>
              <w:t xml:space="preserve">maksymalna liczba punktów 10 pkt </w:t>
            </w:r>
          </w:p>
          <w:p w14:paraId="11D4C410" w14:textId="77777777"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(punkty nie sumują się)</w:t>
            </w:r>
          </w:p>
          <w:p w14:paraId="2A725994" w14:textId="77777777"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Projekt jest innowacyjny na terenie co najmniej jednej gminy objętej LSR, w której będzie realizowany i jest stanowi to innowacyjność:</w:t>
            </w:r>
          </w:p>
          <w:p w14:paraId="7FE34C57" w14:textId="7790326F"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w:t>
            </w:r>
            <w:r w:rsidR="002C6735" w:rsidRPr="002C6735">
              <w:rPr>
                <w:rFonts w:ascii="Times New Roman" w:eastAsia="Times New Roman" w:hAnsi="Times New Roman" w:cs="Times New Roman"/>
                <w:color w:val="000000" w:themeColor="text1"/>
                <w:sz w:val="20"/>
                <w:szCs w:val="20"/>
                <w:lang w:eastAsia="pl-PL"/>
              </w:rPr>
              <w:t xml:space="preserve"> </w:t>
            </w:r>
            <w:r w:rsidRPr="002C6735">
              <w:rPr>
                <w:rFonts w:ascii="Times New Roman" w:eastAsia="Times New Roman" w:hAnsi="Times New Roman" w:cs="Times New Roman"/>
                <w:color w:val="000000" w:themeColor="text1"/>
                <w:sz w:val="20"/>
                <w:szCs w:val="20"/>
                <w:lang w:eastAsia="pl-PL"/>
              </w:rPr>
              <w:t>Społeczna / Biznesowa</w:t>
            </w:r>
            <w:r w:rsidR="002C6735" w:rsidRPr="002C6735">
              <w:rPr>
                <w:rFonts w:ascii="Times New Roman" w:eastAsia="Times New Roman" w:hAnsi="Times New Roman" w:cs="Times New Roman"/>
                <w:color w:val="000000" w:themeColor="text1"/>
                <w:sz w:val="20"/>
                <w:szCs w:val="20"/>
                <w:lang w:eastAsia="pl-PL"/>
              </w:rPr>
              <w:t>- Kreatywna</w:t>
            </w:r>
            <w:r w:rsidRPr="002C6735">
              <w:rPr>
                <w:rFonts w:ascii="Times New Roman" w:eastAsia="Times New Roman" w:hAnsi="Times New Roman" w:cs="Times New Roman"/>
                <w:color w:val="000000" w:themeColor="text1"/>
                <w:sz w:val="20"/>
                <w:szCs w:val="20"/>
                <w:lang w:eastAsia="pl-PL"/>
              </w:rPr>
              <w:t xml:space="preserve">– 10 pkt, </w:t>
            </w:r>
          </w:p>
          <w:p w14:paraId="420B067F" w14:textId="77777777"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albo</w:t>
            </w:r>
          </w:p>
          <w:p w14:paraId="3C05210F" w14:textId="4396498B"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w:t>
            </w:r>
            <w:r w:rsidR="002C6735" w:rsidRPr="002C6735">
              <w:rPr>
                <w:rFonts w:ascii="Times New Roman" w:eastAsia="Times New Roman" w:hAnsi="Times New Roman" w:cs="Times New Roman"/>
                <w:color w:val="000000" w:themeColor="text1"/>
                <w:sz w:val="20"/>
                <w:szCs w:val="20"/>
                <w:lang w:eastAsia="pl-PL"/>
              </w:rPr>
              <w:t xml:space="preserve"> Społeczna / Biznesowa -</w:t>
            </w:r>
            <w:r w:rsidRPr="002C6735">
              <w:rPr>
                <w:rFonts w:ascii="Times New Roman" w:eastAsia="Times New Roman" w:hAnsi="Times New Roman" w:cs="Times New Roman"/>
                <w:color w:val="000000" w:themeColor="text1"/>
                <w:sz w:val="20"/>
                <w:szCs w:val="20"/>
                <w:lang w:eastAsia="pl-PL"/>
              </w:rPr>
              <w:t xml:space="preserve">Imitująca – 5 pkt, </w:t>
            </w:r>
          </w:p>
          <w:p w14:paraId="2BD21E02" w14:textId="77777777"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t xml:space="preserve">albo </w:t>
            </w:r>
          </w:p>
          <w:p w14:paraId="6EF19C6F" w14:textId="747B6D34" w:rsidR="00D7505C" w:rsidRPr="002C6735" w:rsidRDefault="00D7505C" w:rsidP="00D7505C">
            <w:pPr>
              <w:rPr>
                <w:rFonts w:ascii="Times New Roman" w:eastAsia="Times New Roman" w:hAnsi="Times New Roman" w:cs="Times New Roman"/>
                <w:color w:val="000000" w:themeColor="text1"/>
                <w:sz w:val="20"/>
                <w:szCs w:val="20"/>
                <w:lang w:eastAsia="pl-PL"/>
              </w:rPr>
            </w:pPr>
            <w:r w:rsidRPr="002C6735">
              <w:rPr>
                <w:rFonts w:ascii="Times New Roman" w:eastAsia="Times New Roman" w:hAnsi="Times New Roman" w:cs="Times New Roman"/>
                <w:color w:val="000000" w:themeColor="text1"/>
                <w:sz w:val="20"/>
                <w:szCs w:val="20"/>
                <w:lang w:eastAsia="pl-PL"/>
              </w:rPr>
              <w:lastRenderedPageBreak/>
              <w:t>-</w:t>
            </w:r>
            <w:r w:rsidR="002C6735" w:rsidRPr="002C6735">
              <w:rPr>
                <w:rFonts w:ascii="Times New Roman" w:eastAsia="Times New Roman" w:hAnsi="Times New Roman" w:cs="Times New Roman"/>
                <w:color w:val="000000" w:themeColor="text1"/>
                <w:sz w:val="20"/>
                <w:szCs w:val="20"/>
                <w:lang w:eastAsia="pl-PL"/>
              </w:rPr>
              <w:t xml:space="preserve"> Społeczna / Biznesowa - </w:t>
            </w:r>
            <w:r w:rsidRPr="002C6735">
              <w:rPr>
                <w:rFonts w:ascii="Times New Roman" w:eastAsia="Times New Roman" w:hAnsi="Times New Roman" w:cs="Times New Roman"/>
                <w:color w:val="000000" w:themeColor="text1"/>
                <w:sz w:val="20"/>
                <w:szCs w:val="20"/>
                <w:lang w:eastAsia="pl-PL"/>
              </w:rPr>
              <w:t>Pozorna, co oznacza, iż projekt nie zawiera elementów innowacyjnych – 0 pkt</w:t>
            </w:r>
          </w:p>
        </w:tc>
      </w:tr>
      <w:tr w:rsidR="00386C98" w:rsidRPr="005606C3" w14:paraId="3DEEB246" w14:textId="77777777" w:rsidTr="002C6735">
        <w:tc>
          <w:tcPr>
            <w:tcW w:w="571" w:type="dxa"/>
          </w:tcPr>
          <w:p w14:paraId="0DD18866" w14:textId="48A9DB07" w:rsidR="00386C98" w:rsidRPr="005606C3" w:rsidRDefault="00D7505C" w:rsidP="00386C98">
            <w:pPr>
              <w:rPr>
                <w:rFonts w:ascii="Times New Roman" w:hAnsi="Times New Roman" w:cs="Times New Roman"/>
              </w:rPr>
            </w:pPr>
            <w:r>
              <w:rPr>
                <w:rFonts w:ascii="Times New Roman" w:hAnsi="Times New Roman" w:cs="Times New Roman"/>
              </w:rPr>
              <w:lastRenderedPageBreak/>
              <w:t>3</w:t>
            </w:r>
            <w:r w:rsidR="00386C98" w:rsidRPr="005606C3">
              <w:rPr>
                <w:rFonts w:ascii="Times New Roman" w:hAnsi="Times New Roman" w:cs="Times New Roman"/>
              </w:rPr>
              <w:t>.</w:t>
            </w:r>
          </w:p>
        </w:tc>
        <w:tc>
          <w:tcPr>
            <w:tcW w:w="2139" w:type="dxa"/>
            <w:shd w:val="clear" w:color="auto" w:fill="FFFFFF" w:themeFill="background1"/>
          </w:tcPr>
          <w:p w14:paraId="3A6A78D6" w14:textId="77777777" w:rsidR="00386C98" w:rsidRPr="00FC5B33" w:rsidRDefault="00386C98" w:rsidP="00386C98">
            <w:pPr>
              <w:rPr>
                <w:rFonts w:ascii="Times New Roman" w:hAnsi="Times New Roman" w:cs="Times New Roman"/>
                <w:color w:val="70AD47" w:themeColor="accent6"/>
                <w:sz w:val="20"/>
                <w:szCs w:val="20"/>
              </w:rPr>
            </w:pPr>
            <w:r w:rsidRPr="00D7505C">
              <w:rPr>
                <w:rFonts w:ascii="Times New Roman" w:hAnsi="Times New Roman" w:cs="Times New Roman"/>
                <w:color w:val="000000" w:themeColor="text1"/>
                <w:sz w:val="20"/>
                <w:szCs w:val="20"/>
              </w:rPr>
              <w:t>Doświadczenie</w:t>
            </w:r>
          </w:p>
        </w:tc>
        <w:tc>
          <w:tcPr>
            <w:tcW w:w="3245" w:type="dxa"/>
            <w:shd w:val="clear" w:color="auto" w:fill="FFFFFF" w:themeFill="background1"/>
          </w:tcPr>
          <w:p w14:paraId="21AA8408"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Premiowanie Wnioskodawców, którzy mają: </w:t>
            </w:r>
          </w:p>
          <w:p w14:paraId="2597FC07"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 doświadczenie w realizacji projektów finansowanych ze środków publicznych lub </w:t>
            </w:r>
          </w:p>
          <w:p w14:paraId="52AC5935"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 kwalifikacje lub doświadczenie w zakresie działalności / aktywności będącej przedmiotem projektu. </w:t>
            </w:r>
          </w:p>
        </w:tc>
        <w:tc>
          <w:tcPr>
            <w:tcW w:w="5246" w:type="dxa"/>
          </w:tcPr>
          <w:p w14:paraId="38E716BA" w14:textId="77777777" w:rsidR="00386C98" w:rsidRPr="005606C3" w:rsidRDefault="00386C98" w:rsidP="00386C98">
            <w:pPr>
              <w:rPr>
                <w:rFonts w:ascii="Times New Roman" w:hAnsi="Times New Roman" w:cs="Times New Roman"/>
                <w:bCs/>
                <w:color w:val="000000" w:themeColor="text1"/>
                <w:sz w:val="20"/>
                <w:szCs w:val="20"/>
              </w:rPr>
            </w:pPr>
            <w:r w:rsidRPr="005606C3">
              <w:rPr>
                <w:rFonts w:ascii="Times New Roman" w:hAnsi="Times New Roman" w:cs="Times New Roman"/>
                <w:color w:val="000000" w:themeColor="text1"/>
                <w:sz w:val="20"/>
                <w:szCs w:val="20"/>
              </w:rPr>
              <w:t xml:space="preserve">Kryterium będzie uznane za spełnione, jeśli </w:t>
            </w:r>
            <w:r w:rsidRPr="005606C3">
              <w:rPr>
                <w:rFonts w:ascii="Times New Roman" w:hAnsi="Times New Roman" w:cs="Times New Roman"/>
                <w:bCs/>
                <w:color w:val="000000" w:themeColor="text1"/>
                <w:sz w:val="20"/>
                <w:szCs w:val="20"/>
              </w:rPr>
              <w:t xml:space="preserve">Wnioskodawca udokumentował </w:t>
            </w:r>
          </w:p>
          <w:p w14:paraId="145FBA8F"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bCs/>
                <w:color w:val="000000" w:themeColor="text1"/>
                <w:sz w:val="20"/>
                <w:szCs w:val="20"/>
              </w:rPr>
              <w:t xml:space="preserve">- </w:t>
            </w:r>
            <w:r w:rsidRPr="005606C3">
              <w:rPr>
                <w:rFonts w:ascii="Times New Roman" w:hAnsi="Times New Roman" w:cs="Times New Roman"/>
                <w:color w:val="000000" w:themeColor="text1"/>
                <w:sz w:val="20"/>
                <w:szCs w:val="20"/>
              </w:rPr>
              <w:t xml:space="preserve">realizację projektów finansowanych ze środków publicznych w zakresie pokrewnym do realizowanego projektu </w:t>
            </w:r>
          </w:p>
          <w:p w14:paraId="3784C363"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lub </w:t>
            </w:r>
          </w:p>
          <w:p w14:paraId="7B4872B8"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posiadanie kwalifikacji lub doświadczenia w zakresie działalności / aktywności pokrewnej do działalności / aktywności będącej przedmiotem projektu.</w:t>
            </w:r>
          </w:p>
          <w:p w14:paraId="2566012B" w14:textId="77777777" w:rsidR="00386C98" w:rsidRPr="005606C3" w:rsidRDefault="00386C98" w:rsidP="00386C98">
            <w:pPr>
              <w:rPr>
                <w:rFonts w:ascii="Times New Roman" w:hAnsi="Times New Roman" w:cs="Times New Roman"/>
                <w:b/>
                <w:color w:val="000000" w:themeColor="text1"/>
                <w:sz w:val="20"/>
                <w:szCs w:val="20"/>
              </w:rPr>
            </w:pPr>
            <w:r w:rsidRPr="005606C3">
              <w:rPr>
                <w:rFonts w:ascii="Times New Roman" w:hAnsi="Times New Roman" w:cs="Times New Roman"/>
                <w:bCs/>
                <w:color w:val="000000" w:themeColor="text1"/>
                <w:sz w:val="20"/>
                <w:szCs w:val="20"/>
              </w:rPr>
              <w:t xml:space="preserve">Celem jest zwiększenie szans na realizację projektu i utrzymanie jego efektów w okresie trwałości (jeśli dotyczy). </w:t>
            </w:r>
          </w:p>
          <w:p w14:paraId="5547A011"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Źródło informacji:</w:t>
            </w:r>
          </w:p>
          <w:p w14:paraId="37D49706"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eastAsia="Times New Roman" w:hAnsi="Times New Roman" w:cs="Times New Roman"/>
                <w:color w:val="000000" w:themeColor="text1"/>
                <w:sz w:val="20"/>
                <w:szCs w:val="20"/>
                <w:lang w:eastAsia="pl-PL"/>
              </w:rPr>
              <w:t xml:space="preserve">- kopie dokumentów potwierdzających zrealizowanie projektu/-ów </w:t>
            </w:r>
            <w:r w:rsidRPr="005606C3">
              <w:rPr>
                <w:rFonts w:ascii="Times New Roman" w:hAnsi="Times New Roman" w:cs="Times New Roman"/>
                <w:color w:val="000000" w:themeColor="text1"/>
                <w:sz w:val="20"/>
                <w:szCs w:val="20"/>
              </w:rPr>
              <w:t xml:space="preserve">finansowanych ze środków publicznych w zakresie pokrewnym do realizowanego projektu (np. kopia umowy wraz z dokumentem potwierdzającym zrealizowanie projektu i uzyskanie płatności, </w:t>
            </w:r>
          </w:p>
          <w:p w14:paraId="71B29BC4"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lub </w:t>
            </w:r>
          </w:p>
          <w:p w14:paraId="6C0E9F31"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 kopie dokumentów potwierdzających posiadanie </w:t>
            </w:r>
            <w:r w:rsidRPr="005606C3">
              <w:rPr>
                <w:rFonts w:ascii="Times New Roman" w:hAnsi="Times New Roman" w:cs="Times New Roman"/>
                <w:color w:val="000000" w:themeColor="text1"/>
                <w:sz w:val="20"/>
                <w:szCs w:val="20"/>
              </w:rPr>
              <w:t>kwalifikacji lub doświadczenia w zakresie działalności / aktywności pokrewnej do działalności / aktywności będącej przedmiotem projektu (np. świadectwa, certyfikaty, umowy o pracę)</w:t>
            </w:r>
          </w:p>
          <w:p w14:paraId="07FE17B6"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oraz </w:t>
            </w:r>
          </w:p>
          <w:p w14:paraId="39E04CCD"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uzasadnienie spełniania kryterium.</w:t>
            </w:r>
          </w:p>
        </w:tc>
        <w:tc>
          <w:tcPr>
            <w:tcW w:w="3967" w:type="dxa"/>
          </w:tcPr>
          <w:p w14:paraId="6CEF2A57" w14:textId="77777777" w:rsidR="00386C98" w:rsidRPr="005606C3" w:rsidRDefault="000077E4" w:rsidP="00386C98">
            <w:pPr>
              <w:rPr>
                <w:rFonts w:ascii="Times New Roman" w:hAnsi="Times New Roman" w:cs="Times New Roman"/>
                <w:bCs/>
                <w:color w:val="000000" w:themeColor="text1"/>
                <w:sz w:val="20"/>
                <w:szCs w:val="20"/>
              </w:rPr>
            </w:pPr>
            <w:r w:rsidRPr="005606C3">
              <w:rPr>
                <w:rFonts w:ascii="Times New Roman" w:hAnsi="Times New Roman" w:cs="Times New Roman"/>
                <w:bCs/>
                <w:color w:val="000000" w:themeColor="text1"/>
                <w:sz w:val="20"/>
                <w:szCs w:val="20"/>
              </w:rPr>
              <w:t xml:space="preserve">maksymalna liczba punktów 6 </w:t>
            </w:r>
            <w:r w:rsidR="00386C98" w:rsidRPr="005606C3">
              <w:rPr>
                <w:rFonts w:ascii="Times New Roman" w:hAnsi="Times New Roman" w:cs="Times New Roman"/>
                <w:bCs/>
                <w:color w:val="000000" w:themeColor="text1"/>
                <w:sz w:val="20"/>
                <w:szCs w:val="20"/>
              </w:rPr>
              <w:t xml:space="preserve">pkt </w:t>
            </w:r>
          </w:p>
          <w:p w14:paraId="2E382B97" w14:textId="77777777" w:rsidR="00386C98" w:rsidRPr="005606C3" w:rsidRDefault="00386C98" w:rsidP="00386C98">
            <w:pPr>
              <w:rPr>
                <w:rFonts w:ascii="Times New Roman" w:hAnsi="Times New Roman" w:cs="Times New Roman"/>
                <w:bCs/>
                <w:color w:val="000000" w:themeColor="text1"/>
                <w:sz w:val="20"/>
                <w:szCs w:val="20"/>
              </w:rPr>
            </w:pPr>
            <w:r w:rsidRPr="005606C3">
              <w:rPr>
                <w:rFonts w:ascii="Times New Roman" w:hAnsi="Times New Roman" w:cs="Times New Roman"/>
                <w:bCs/>
                <w:color w:val="000000" w:themeColor="text1"/>
                <w:sz w:val="20"/>
                <w:szCs w:val="20"/>
              </w:rPr>
              <w:t xml:space="preserve">(punkty sumują się częściowo) </w:t>
            </w:r>
          </w:p>
          <w:p w14:paraId="3BED0D8F"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bCs/>
                <w:color w:val="000000" w:themeColor="text1"/>
                <w:sz w:val="20"/>
                <w:szCs w:val="20"/>
              </w:rPr>
              <w:t xml:space="preserve">Wnioskodawca posiada doświadczenia </w:t>
            </w:r>
            <w:r w:rsidRPr="005606C3">
              <w:rPr>
                <w:rFonts w:ascii="Times New Roman" w:hAnsi="Times New Roman" w:cs="Times New Roman"/>
                <w:color w:val="000000" w:themeColor="text1"/>
                <w:sz w:val="20"/>
                <w:szCs w:val="20"/>
              </w:rPr>
              <w:t>w realizacji projektów finansowanych ze środków publicznych w zakresie pokrewnym do reali</w:t>
            </w:r>
            <w:r w:rsidR="000077E4" w:rsidRPr="005606C3">
              <w:rPr>
                <w:rFonts w:ascii="Times New Roman" w:hAnsi="Times New Roman" w:cs="Times New Roman"/>
                <w:color w:val="000000" w:themeColor="text1"/>
                <w:sz w:val="20"/>
                <w:szCs w:val="20"/>
              </w:rPr>
              <w:t>zowanego projektu (maksymalnie 3</w:t>
            </w:r>
            <w:r w:rsidRPr="005606C3">
              <w:rPr>
                <w:rFonts w:ascii="Times New Roman" w:hAnsi="Times New Roman" w:cs="Times New Roman"/>
                <w:color w:val="000000" w:themeColor="text1"/>
                <w:sz w:val="20"/>
                <w:szCs w:val="20"/>
              </w:rPr>
              <w:t xml:space="preserve"> pkt.), w tym:</w:t>
            </w:r>
          </w:p>
          <w:p w14:paraId="102DE84A" w14:textId="77777777" w:rsidR="00386C98" w:rsidRPr="005606C3" w:rsidRDefault="00103B0B" w:rsidP="00386C98">
            <w:pPr>
              <w:pStyle w:val="Akapitzlist"/>
              <w:numPr>
                <w:ilvl w:val="0"/>
                <w:numId w:val="2"/>
              </w:numPr>
              <w:contextualSpacing w:val="0"/>
              <w:jc w:val="both"/>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2 projekty – 3</w:t>
            </w:r>
            <w:r w:rsidR="00386C98" w:rsidRPr="005606C3">
              <w:rPr>
                <w:rFonts w:ascii="Times New Roman" w:hAnsi="Times New Roman" w:cs="Times New Roman"/>
                <w:color w:val="000000" w:themeColor="text1"/>
                <w:sz w:val="20"/>
                <w:szCs w:val="20"/>
              </w:rPr>
              <w:t xml:space="preserve"> pkt, albo</w:t>
            </w:r>
          </w:p>
          <w:p w14:paraId="4C352158" w14:textId="77777777" w:rsidR="00386C98" w:rsidRPr="005606C3" w:rsidRDefault="00103B0B" w:rsidP="00386C98">
            <w:pPr>
              <w:pStyle w:val="Akapitzlist"/>
              <w:numPr>
                <w:ilvl w:val="0"/>
                <w:numId w:val="2"/>
              </w:numPr>
              <w:contextualSpacing w:val="0"/>
              <w:jc w:val="both"/>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1 projekt – 1</w:t>
            </w:r>
            <w:r w:rsidR="00386C98" w:rsidRPr="005606C3">
              <w:rPr>
                <w:rFonts w:ascii="Times New Roman" w:hAnsi="Times New Roman" w:cs="Times New Roman"/>
                <w:color w:val="000000" w:themeColor="text1"/>
                <w:sz w:val="20"/>
                <w:szCs w:val="20"/>
              </w:rPr>
              <w:t xml:space="preserve"> pkt</w:t>
            </w:r>
          </w:p>
          <w:p w14:paraId="2D4D0B3B" w14:textId="77777777" w:rsidR="00386C98" w:rsidRPr="005606C3" w:rsidRDefault="00386C98" w:rsidP="00386C98">
            <w:pPr>
              <w:jc w:val="both"/>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lub </w:t>
            </w:r>
          </w:p>
          <w:p w14:paraId="7FB49D3D"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bCs/>
                <w:color w:val="000000" w:themeColor="text1"/>
                <w:sz w:val="20"/>
                <w:szCs w:val="20"/>
              </w:rPr>
              <w:t xml:space="preserve">Wnioskodawca posiada </w:t>
            </w:r>
            <w:r w:rsidRPr="005606C3">
              <w:rPr>
                <w:rFonts w:ascii="Times New Roman" w:hAnsi="Times New Roman" w:cs="Times New Roman"/>
                <w:color w:val="000000" w:themeColor="text1"/>
                <w:sz w:val="20"/>
                <w:szCs w:val="20"/>
              </w:rPr>
              <w:t>kwalifikacje lub doświadczenie w zakresie działalności / aktywności pokrewnej do działalności / aktywności będącej prz</w:t>
            </w:r>
            <w:r w:rsidR="00103B0B" w:rsidRPr="005606C3">
              <w:rPr>
                <w:rFonts w:ascii="Times New Roman" w:hAnsi="Times New Roman" w:cs="Times New Roman"/>
                <w:color w:val="000000" w:themeColor="text1"/>
                <w:sz w:val="20"/>
                <w:szCs w:val="20"/>
              </w:rPr>
              <w:t>edmiotem projektu (maksymalnie 3</w:t>
            </w:r>
            <w:r w:rsidRPr="005606C3">
              <w:rPr>
                <w:rFonts w:ascii="Times New Roman" w:hAnsi="Times New Roman" w:cs="Times New Roman"/>
                <w:color w:val="000000" w:themeColor="text1"/>
                <w:sz w:val="20"/>
                <w:szCs w:val="20"/>
              </w:rPr>
              <w:t xml:space="preserve"> pkt.), w tym:</w:t>
            </w:r>
          </w:p>
          <w:p w14:paraId="4F011FF3" w14:textId="77777777" w:rsidR="00386C98" w:rsidRPr="005606C3" w:rsidRDefault="00386C98" w:rsidP="00386C98">
            <w:pPr>
              <w:pStyle w:val="Akapitzlist"/>
              <w:numPr>
                <w:ilvl w:val="0"/>
                <w:numId w:val="2"/>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kwalifikacje w zakresie działalności / aktywności pokrewnej do działalności / aktywności b</w:t>
            </w:r>
            <w:r w:rsidR="00103B0B" w:rsidRPr="005606C3">
              <w:rPr>
                <w:rFonts w:ascii="Times New Roman" w:hAnsi="Times New Roman" w:cs="Times New Roman"/>
                <w:color w:val="000000" w:themeColor="text1"/>
                <w:sz w:val="20"/>
                <w:szCs w:val="20"/>
              </w:rPr>
              <w:t xml:space="preserve">ędącej przedmiotem projektu – 3 </w:t>
            </w:r>
            <w:r w:rsidRPr="005606C3">
              <w:rPr>
                <w:rFonts w:ascii="Times New Roman" w:hAnsi="Times New Roman" w:cs="Times New Roman"/>
                <w:color w:val="000000" w:themeColor="text1"/>
                <w:sz w:val="20"/>
                <w:szCs w:val="20"/>
              </w:rPr>
              <w:t xml:space="preserve">pkt </w:t>
            </w:r>
          </w:p>
          <w:p w14:paraId="7933919A" w14:textId="77777777" w:rsidR="00386C98" w:rsidRPr="005606C3" w:rsidRDefault="00386C98" w:rsidP="00386C98">
            <w:pPr>
              <w:jc w:val="both"/>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lub </w:t>
            </w:r>
          </w:p>
          <w:p w14:paraId="4A65C977" w14:textId="77777777" w:rsidR="00386C98" w:rsidRPr="005606C3" w:rsidRDefault="00386C98" w:rsidP="00386C98">
            <w:pPr>
              <w:pStyle w:val="Akapitzlist"/>
              <w:numPr>
                <w:ilvl w:val="0"/>
                <w:numId w:val="2"/>
              </w:numPr>
              <w:contextualSpacing w:val="0"/>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doświadczenie w zakresie działalności / aktywności pokrewnej do działalności / aktywności </w:t>
            </w:r>
            <w:r w:rsidR="00103B0B" w:rsidRPr="005606C3">
              <w:rPr>
                <w:rFonts w:ascii="Times New Roman" w:hAnsi="Times New Roman" w:cs="Times New Roman"/>
                <w:color w:val="000000" w:themeColor="text1"/>
                <w:sz w:val="20"/>
                <w:szCs w:val="20"/>
              </w:rPr>
              <w:t>będącej przedmiotem projektu – 1</w:t>
            </w:r>
            <w:r w:rsidRPr="005606C3">
              <w:rPr>
                <w:rFonts w:ascii="Times New Roman" w:hAnsi="Times New Roman" w:cs="Times New Roman"/>
                <w:color w:val="000000" w:themeColor="text1"/>
                <w:sz w:val="20"/>
                <w:szCs w:val="20"/>
              </w:rPr>
              <w:t xml:space="preserve"> pkt </w:t>
            </w:r>
          </w:p>
        </w:tc>
      </w:tr>
      <w:tr w:rsidR="00386C98" w:rsidRPr="005606C3" w14:paraId="419F95B6" w14:textId="77777777" w:rsidTr="002C6735">
        <w:tc>
          <w:tcPr>
            <w:tcW w:w="571" w:type="dxa"/>
          </w:tcPr>
          <w:p w14:paraId="0939EB52" w14:textId="55EB1E35" w:rsidR="00386C98" w:rsidRPr="005606C3" w:rsidRDefault="00D7505C" w:rsidP="00386C98">
            <w:pPr>
              <w:rPr>
                <w:rFonts w:ascii="Times New Roman" w:hAnsi="Times New Roman" w:cs="Times New Roman"/>
              </w:rPr>
            </w:pPr>
            <w:r>
              <w:rPr>
                <w:rFonts w:ascii="Times New Roman" w:hAnsi="Times New Roman" w:cs="Times New Roman"/>
              </w:rPr>
              <w:lastRenderedPageBreak/>
              <w:t>4</w:t>
            </w:r>
            <w:r w:rsidR="00386C98" w:rsidRPr="005606C3">
              <w:rPr>
                <w:rFonts w:ascii="Times New Roman" w:hAnsi="Times New Roman" w:cs="Times New Roman"/>
              </w:rPr>
              <w:t>.</w:t>
            </w:r>
          </w:p>
        </w:tc>
        <w:tc>
          <w:tcPr>
            <w:tcW w:w="2139" w:type="dxa"/>
            <w:shd w:val="clear" w:color="auto" w:fill="FFFFFF" w:themeFill="background1"/>
          </w:tcPr>
          <w:p w14:paraId="0E054BA2" w14:textId="77777777" w:rsidR="00386C98" w:rsidRPr="005606C3"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Aktywne uczestnictwo w działaniach LGD</w:t>
            </w:r>
          </w:p>
        </w:tc>
        <w:tc>
          <w:tcPr>
            <w:tcW w:w="3245" w:type="dxa"/>
            <w:shd w:val="clear" w:color="auto" w:fill="FFFFFF" w:themeFill="background1"/>
          </w:tcPr>
          <w:p w14:paraId="7C334B15"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Preferowane będą projekty realizowane przez Wnioskodawców, którzy korzystali z doradztwa prowadzonego przez Biuro LGD lub wzięli udział w działaniach aktywizujących (warsztatach / szkoleniach lub innych wydarzeniach aktywizujących organizowanych przez LGD (np. w ramach Planu komunikacji).</w:t>
            </w:r>
          </w:p>
        </w:tc>
        <w:tc>
          <w:tcPr>
            <w:tcW w:w="5246" w:type="dxa"/>
          </w:tcPr>
          <w:p w14:paraId="56D45E89"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Kryterium będzie uznane za spełnione, jeśli z dokumentów zgormadzonych w LGD, w tym: </w:t>
            </w:r>
          </w:p>
          <w:p w14:paraId="2C3B9BFE" w14:textId="77777777" w:rsidR="00386C98" w:rsidRPr="005606C3" w:rsidRDefault="00386C98" w:rsidP="00386C98">
            <w:pPr>
              <w:pStyle w:val="Akapitzlist"/>
              <w:numPr>
                <w:ilvl w:val="0"/>
                <w:numId w:val="2"/>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list obecności na warsztatach / szkoleniach dot. danego naboru lub</w:t>
            </w:r>
          </w:p>
          <w:p w14:paraId="05DC1A2C" w14:textId="77777777" w:rsidR="00386C98" w:rsidRPr="005606C3" w:rsidRDefault="00386C98" w:rsidP="00386C98">
            <w:pPr>
              <w:pStyle w:val="Akapitzlist"/>
              <w:numPr>
                <w:ilvl w:val="0"/>
                <w:numId w:val="2"/>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rejestru indywidualnego doradztwa / kart doradztwa) dot. danego naboru, lub</w:t>
            </w:r>
          </w:p>
          <w:p w14:paraId="67E4B49E" w14:textId="77777777" w:rsidR="00386C98" w:rsidRPr="005606C3" w:rsidRDefault="00386C98" w:rsidP="00386C98">
            <w:pPr>
              <w:pStyle w:val="Akapitzlist"/>
              <w:numPr>
                <w:ilvl w:val="0"/>
                <w:numId w:val="2"/>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list obecności na wydarzeniach w ramach Planu komunikacji zorganizowanych przez LGD nie później niż w okresie 2 lat poprzedzających ogłoszenie naboru, </w:t>
            </w:r>
          </w:p>
          <w:p w14:paraId="4BF1F8CD"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będzie wynikać fakt uczestnictwa w działaniach LGD.</w:t>
            </w:r>
          </w:p>
          <w:p w14:paraId="1CE29D6D"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u w:val="single"/>
              </w:rPr>
              <w:t>Źródło informacji:</w:t>
            </w:r>
          </w:p>
          <w:p w14:paraId="3CBE26FB"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Dokumentacja zgromadzona w LGD, o której mowa powyżej.</w:t>
            </w:r>
          </w:p>
        </w:tc>
        <w:tc>
          <w:tcPr>
            <w:tcW w:w="3967" w:type="dxa"/>
          </w:tcPr>
          <w:p w14:paraId="65EA307E" w14:textId="77777777" w:rsidR="00386C98" w:rsidRPr="005606C3" w:rsidRDefault="00103B0B"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Maksymalna liczba punktów 9 </w:t>
            </w:r>
            <w:r w:rsidR="00386C98" w:rsidRPr="005606C3">
              <w:rPr>
                <w:rFonts w:ascii="Times New Roman" w:hAnsi="Times New Roman" w:cs="Times New Roman"/>
                <w:color w:val="000000" w:themeColor="text1"/>
                <w:sz w:val="20"/>
                <w:szCs w:val="20"/>
              </w:rPr>
              <w:t xml:space="preserve">pkt </w:t>
            </w:r>
          </w:p>
          <w:p w14:paraId="64532C49"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(punkty sumują się) </w:t>
            </w:r>
          </w:p>
          <w:p w14:paraId="65D6D68B" w14:textId="77777777" w:rsidR="00386C98" w:rsidRPr="005606C3" w:rsidRDefault="00386C98" w:rsidP="00386C98">
            <w:pPr>
              <w:pStyle w:val="Akapitzlist"/>
              <w:numPr>
                <w:ilvl w:val="0"/>
                <w:numId w:val="3"/>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Wnioskodawca korzystał z indywidualnych konsultacji w Biurze LGD na dany nabór wniosków, a doradztwo odbywało się na wypełnionych dokumentach aplikacyjnych (wniosek, uproszony biznesplan (jeśli dotyczy), wypełniane załączniki sporządzone na formularzach udostępnionych w naborze) </w:t>
            </w:r>
            <w:r w:rsidR="00103B0B" w:rsidRPr="005606C3">
              <w:rPr>
                <w:rFonts w:ascii="Times New Roman" w:hAnsi="Times New Roman" w:cs="Times New Roman"/>
                <w:color w:val="000000" w:themeColor="text1"/>
                <w:sz w:val="20"/>
                <w:szCs w:val="20"/>
              </w:rPr>
              <w:t>– 5</w:t>
            </w:r>
            <w:r w:rsidRPr="005606C3">
              <w:rPr>
                <w:rFonts w:ascii="Times New Roman" w:hAnsi="Times New Roman" w:cs="Times New Roman"/>
                <w:color w:val="000000" w:themeColor="text1"/>
                <w:sz w:val="20"/>
                <w:szCs w:val="20"/>
              </w:rPr>
              <w:t xml:space="preserve"> pkt.</w:t>
            </w:r>
          </w:p>
          <w:p w14:paraId="7DF16D28"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lub</w:t>
            </w:r>
          </w:p>
          <w:p w14:paraId="31F58F7E" w14:textId="77777777" w:rsidR="00386C98" w:rsidRPr="005606C3" w:rsidRDefault="00386C98" w:rsidP="00386C98">
            <w:pPr>
              <w:pStyle w:val="Akapitzlist"/>
              <w:numPr>
                <w:ilvl w:val="0"/>
                <w:numId w:val="3"/>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Wnioskodawca uczestniczył w szkoleniu / warsztatach organizowanym przez LGD na dany nabór wniosków, a jego dane znajdują się na liście uczes</w:t>
            </w:r>
            <w:r w:rsidR="00103B0B" w:rsidRPr="005606C3">
              <w:rPr>
                <w:rFonts w:ascii="Times New Roman" w:hAnsi="Times New Roman" w:cs="Times New Roman"/>
                <w:color w:val="000000" w:themeColor="text1"/>
                <w:sz w:val="20"/>
                <w:szCs w:val="20"/>
              </w:rPr>
              <w:t>tników warsztatu / szkolenia – 3</w:t>
            </w:r>
            <w:r w:rsidRPr="005606C3">
              <w:rPr>
                <w:rFonts w:ascii="Times New Roman" w:hAnsi="Times New Roman" w:cs="Times New Roman"/>
                <w:color w:val="000000" w:themeColor="text1"/>
                <w:sz w:val="20"/>
                <w:szCs w:val="20"/>
              </w:rPr>
              <w:t xml:space="preserve"> pkt.</w:t>
            </w:r>
          </w:p>
          <w:p w14:paraId="348EA745"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lub</w:t>
            </w:r>
          </w:p>
          <w:p w14:paraId="5FB3DB61" w14:textId="77777777" w:rsidR="00386C98" w:rsidRPr="005606C3" w:rsidRDefault="00386C98" w:rsidP="00386C98">
            <w:pPr>
              <w:pStyle w:val="Akapitzlist"/>
              <w:numPr>
                <w:ilvl w:val="0"/>
                <w:numId w:val="3"/>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Wnioskodawca uczestniczył w spotkaniach / wydarzeniach organizowanych przez LGD w ramach Planu komunikacji, a jego dane znajdu</w:t>
            </w:r>
            <w:r w:rsidR="00103B0B" w:rsidRPr="005606C3">
              <w:rPr>
                <w:rFonts w:ascii="Times New Roman" w:hAnsi="Times New Roman" w:cs="Times New Roman"/>
                <w:color w:val="000000" w:themeColor="text1"/>
                <w:sz w:val="20"/>
                <w:szCs w:val="20"/>
              </w:rPr>
              <w:t>ją się na liście uczestników – 1</w:t>
            </w:r>
            <w:r w:rsidRPr="005606C3">
              <w:rPr>
                <w:rFonts w:ascii="Times New Roman" w:hAnsi="Times New Roman" w:cs="Times New Roman"/>
                <w:color w:val="000000" w:themeColor="text1"/>
                <w:sz w:val="20"/>
                <w:szCs w:val="20"/>
              </w:rPr>
              <w:t xml:space="preserve"> pkt.</w:t>
            </w:r>
          </w:p>
          <w:p w14:paraId="11F405DD"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albo</w:t>
            </w:r>
          </w:p>
          <w:p w14:paraId="599198CB" w14:textId="77777777" w:rsidR="00386C98" w:rsidRPr="005606C3" w:rsidRDefault="00386C98" w:rsidP="00386C98">
            <w:pPr>
              <w:pStyle w:val="Akapitzlist"/>
              <w:numPr>
                <w:ilvl w:val="0"/>
                <w:numId w:val="3"/>
              </w:numPr>
              <w:contextualSpacing w:val="0"/>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Wnioskodawca nie uczestniczył w ww. działaniach LGD – 0 pkt.</w:t>
            </w:r>
          </w:p>
        </w:tc>
      </w:tr>
      <w:tr w:rsidR="00386C98" w:rsidRPr="005606C3" w14:paraId="0C863CAB" w14:textId="77777777" w:rsidTr="002C6735">
        <w:tc>
          <w:tcPr>
            <w:tcW w:w="571" w:type="dxa"/>
          </w:tcPr>
          <w:p w14:paraId="223F4B86" w14:textId="759A6AB7" w:rsidR="00386C98" w:rsidRPr="005606C3" w:rsidRDefault="00D7505C" w:rsidP="00386C98">
            <w:pPr>
              <w:rPr>
                <w:rFonts w:ascii="Times New Roman" w:hAnsi="Times New Roman" w:cs="Times New Roman"/>
              </w:rPr>
            </w:pPr>
            <w:r>
              <w:rPr>
                <w:rFonts w:ascii="Times New Roman" w:hAnsi="Times New Roman" w:cs="Times New Roman"/>
              </w:rPr>
              <w:t>5</w:t>
            </w:r>
            <w:r w:rsidR="000077E4" w:rsidRPr="005606C3">
              <w:rPr>
                <w:rFonts w:ascii="Times New Roman" w:hAnsi="Times New Roman" w:cs="Times New Roman"/>
              </w:rPr>
              <w:t>.</w:t>
            </w:r>
          </w:p>
        </w:tc>
        <w:tc>
          <w:tcPr>
            <w:tcW w:w="2139" w:type="dxa"/>
            <w:shd w:val="clear" w:color="auto" w:fill="FFFFFF" w:themeFill="background1"/>
          </w:tcPr>
          <w:p w14:paraId="71411670" w14:textId="77777777" w:rsidR="00386C98"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Wkład własny</w:t>
            </w:r>
          </w:p>
          <w:p w14:paraId="6906C0D2" w14:textId="77777777" w:rsidR="004152CB" w:rsidRDefault="004152CB" w:rsidP="00386C98">
            <w:pPr>
              <w:rPr>
                <w:rFonts w:ascii="Times New Roman" w:hAnsi="Times New Roman" w:cs="Times New Roman"/>
                <w:color w:val="000000" w:themeColor="text1"/>
                <w:sz w:val="20"/>
                <w:szCs w:val="20"/>
              </w:rPr>
            </w:pPr>
          </w:p>
          <w:p w14:paraId="43201520" w14:textId="77777777" w:rsidR="004152CB" w:rsidRDefault="004152CB" w:rsidP="00386C98">
            <w:pPr>
              <w:rPr>
                <w:rFonts w:ascii="Times New Roman" w:hAnsi="Times New Roman" w:cs="Times New Roman"/>
                <w:color w:val="000000" w:themeColor="text1"/>
                <w:sz w:val="20"/>
                <w:szCs w:val="20"/>
              </w:rPr>
            </w:pPr>
          </w:p>
          <w:p w14:paraId="40D7487D" w14:textId="77777777" w:rsidR="004152CB" w:rsidRPr="004152CB" w:rsidRDefault="004152CB" w:rsidP="00386C98">
            <w:pPr>
              <w:rPr>
                <w:rFonts w:ascii="Times New Roman" w:hAnsi="Times New Roman" w:cs="Times New Roman"/>
                <w:b/>
                <w:color w:val="000000" w:themeColor="text1"/>
                <w:sz w:val="20"/>
                <w:szCs w:val="20"/>
              </w:rPr>
            </w:pPr>
            <w:r w:rsidRPr="004152CB">
              <w:rPr>
                <w:rFonts w:ascii="Times New Roman" w:hAnsi="Times New Roman" w:cs="Times New Roman"/>
                <w:b/>
                <w:color w:val="000000" w:themeColor="text1"/>
                <w:sz w:val="20"/>
                <w:szCs w:val="20"/>
              </w:rPr>
              <w:t>KRYTERIUM ROZSTZRYGAJĄCE</w:t>
            </w:r>
          </w:p>
          <w:p w14:paraId="1E04B16A" w14:textId="77777777" w:rsidR="004152CB" w:rsidRPr="005606C3" w:rsidRDefault="004152CB" w:rsidP="00386C98">
            <w:pPr>
              <w:rPr>
                <w:rFonts w:ascii="Times New Roman" w:hAnsi="Times New Roman" w:cs="Times New Roman"/>
                <w:color w:val="000000" w:themeColor="text1"/>
                <w:sz w:val="20"/>
                <w:szCs w:val="20"/>
              </w:rPr>
            </w:pPr>
            <w:r w:rsidRPr="004152CB">
              <w:rPr>
                <w:rFonts w:ascii="Times New Roman" w:hAnsi="Times New Roman" w:cs="Times New Roman"/>
                <w:b/>
                <w:color w:val="000000" w:themeColor="text1"/>
                <w:sz w:val="20"/>
                <w:szCs w:val="20"/>
              </w:rPr>
              <w:t>Nr 1</w:t>
            </w:r>
          </w:p>
        </w:tc>
        <w:tc>
          <w:tcPr>
            <w:tcW w:w="3245" w:type="dxa"/>
            <w:shd w:val="clear" w:color="auto" w:fill="FFFFFF" w:themeFill="background1"/>
          </w:tcPr>
          <w:p w14:paraId="3516E65B"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Premiowanie projektów, w których wykazano wyższą niż minimalna wysokość wkładu własnego</w:t>
            </w:r>
          </w:p>
        </w:tc>
        <w:tc>
          <w:tcPr>
            <w:tcW w:w="5246" w:type="dxa"/>
          </w:tcPr>
          <w:p w14:paraId="4A900966"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Kryterium będzie uznane za spełnione, jeśli wkład własny został zadeklarowany na poziomie wyższym niż minimalny, tj. przekraczającym intensywność pomocy określoną w Wytycznych szczegółowych. </w:t>
            </w:r>
          </w:p>
          <w:p w14:paraId="12C56DD1"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Celem jest promowanie projektów w mniejszym stopniu angażujących środki finansowe LSR. </w:t>
            </w:r>
          </w:p>
          <w:p w14:paraId="3B12A3A6"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u w:val="single"/>
                <w:lang w:eastAsia="pl-PL"/>
              </w:rPr>
              <w:t>Maksymalna intensywność pomocy</w:t>
            </w:r>
            <w:r w:rsidRPr="005606C3">
              <w:rPr>
                <w:rFonts w:ascii="Times New Roman" w:eastAsia="Times New Roman" w:hAnsi="Times New Roman" w:cs="Times New Roman"/>
                <w:color w:val="000000" w:themeColor="text1"/>
                <w:sz w:val="20"/>
                <w:szCs w:val="20"/>
                <w:lang w:eastAsia="pl-PL"/>
              </w:rPr>
              <w:t xml:space="preserve"> określona w Wytycznych szczegółowych:</w:t>
            </w:r>
          </w:p>
          <w:p w14:paraId="4F7EEB17"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Źródło informacji:</w:t>
            </w:r>
          </w:p>
          <w:p w14:paraId="530DB9CE"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lastRenderedPageBreak/>
              <w:t xml:space="preserve">- wniosek / uproszczony biznesplan (jeśli dotyczy) w części dotyczącej wysokości kosztów, intensywności wsparcia i kwoty pomocy, </w:t>
            </w:r>
          </w:p>
          <w:p w14:paraId="509DF59E"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załączane do wniosku dokumenty potwierdzające racjonalność planowanych do poniesienia kosztów oraz rozeznanie rynku.</w:t>
            </w:r>
          </w:p>
        </w:tc>
        <w:tc>
          <w:tcPr>
            <w:tcW w:w="3967" w:type="dxa"/>
          </w:tcPr>
          <w:p w14:paraId="56E489CF" w14:textId="77777777" w:rsidR="00386C98" w:rsidRPr="005606C3" w:rsidRDefault="00103B0B"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lastRenderedPageBreak/>
              <w:t xml:space="preserve">maksymalna liczba punktów 6 </w:t>
            </w:r>
            <w:r w:rsidR="00386C98" w:rsidRPr="005606C3">
              <w:rPr>
                <w:rFonts w:ascii="Times New Roman" w:hAnsi="Times New Roman" w:cs="Times New Roman"/>
                <w:color w:val="000000" w:themeColor="text1"/>
                <w:sz w:val="20"/>
                <w:szCs w:val="20"/>
              </w:rPr>
              <w:t xml:space="preserve">pkt </w:t>
            </w:r>
          </w:p>
          <w:p w14:paraId="1887BB1E"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(punkty nie sumują się) </w:t>
            </w:r>
          </w:p>
          <w:p w14:paraId="2A223D79" w14:textId="77777777"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deklarowany wkład własny jest wyższy od minim</w:t>
            </w:r>
            <w:r w:rsidR="00103B0B" w:rsidRPr="005606C3">
              <w:rPr>
                <w:rFonts w:ascii="Times New Roman" w:eastAsia="Times New Roman" w:hAnsi="Times New Roman" w:cs="Times New Roman"/>
                <w:color w:val="000000" w:themeColor="text1"/>
                <w:kern w:val="2"/>
                <w:sz w:val="20"/>
                <w:szCs w:val="20"/>
                <w:lang w:eastAsia="pl-PL"/>
                <w14:ligatures w14:val="standardContextual"/>
              </w:rPr>
              <w:t xml:space="preserve">alnego o więcej niż 10 </w:t>
            </w:r>
            <w:proofErr w:type="spellStart"/>
            <w:r w:rsidR="00103B0B" w:rsidRPr="005606C3">
              <w:rPr>
                <w:rFonts w:ascii="Times New Roman" w:eastAsia="Times New Roman" w:hAnsi="Times New Roman" w:cs="Times New Roman"/>
                <w:color w:val="000000" w:themeColor="text1"/>
                <w:kern w:val="2"/>
                <w:sz w:val="20"/>
                <w:szCs w:val="20"/>
                <w:lang w:eastAsia="pl-PL"/>
                <w14:ligatures w14:val="standardContextual"/>
              </w:rPr>
              <w:t>p.p</w:t>
            </w:r>
            <w:proofErr w:type="spellEnd"/>
            <w:r w:rsidR="00103B0B" w:rsidRPr="005606C3">
              <w:rPr>
                <w:rFonts w:ascii="Times New Roman" w:eastAsia="Times New Roman" w:hAnsi="Times New Roman" w:cs="Times New Roman"/>
                <w:color w:val="000000" w:themeColor="text1"/>
                <w:kern w:val="2"/>
                <w:sz w:val="20"/>
                <w:szCs w:val="20"/>
                <w:lang w:eastAsia="pl-PL"/>
                <w14:ligatures w14:val="standardContextual"/>
              </w:rPr>
              <w:t>. – 6</w:t>
            </w:r>
            <w:r w:rsidRPr="005606C3">
              <w:rPr>
                <w:rFonts w:ascii="Times New Roman" w:eastAsia="Times New Roman" w:hAnsi="Times New Roman" w:cs="Times New Roman"/>
                <w:color w:val="000000" w:themeColor="text1"/>
                <w:kern w:val="2"/>
                <w:sz w:val="20"/>
                <w:szCs w:val="20"/>
                <w:lang w:eastAsia="pl-PL"/>
                <w14:ligatures w14:val="standardContextual"/>
              </w:rPr>
              <w:t xml:space="preserve"> pkt </w:t>
            </w:r>
          </w:p>
          <w:p w14:paraId="7E9D210C" w14:textId="77777777" w:rsidR="00386C98" w:rsidRPr="005606C3" w:rsidRDefault="00386C98" w:rsidP="00386C98">
            <w:pPr>
              <w:pStyle w:val="Bezodstpw"/>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albo </w:t>
            </w:r>
          </w:p>
          <w:p w14:paraId="6D09BE3F" w14:textId="77777777"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deklarowany wkład własny jest wyższy od minimalnego o wartość w prz</w:t>
            </w:r>
            <w:r w:rsidR="00103B0B" w:rsidRPr="005606C3">
              <w:rPr>
                <w:rFonts w:ascii="Times New Roman" w:eastAsia="Times New Roman" w:hAnsi="Times New Roman" w:cs="Times New Roman"/>
                <w:color w:val="000000" w:themeColor="text1"/>
                <w:kern w:val="2"/>
                <w:sz w:val="20"/>
                <w:szCs w:val="20"/>
                <w:lang w:eastAsia="pl-PL"/>
                <w14:ligatures w14:val="standardContextual"/>
              </w:rPr>
              <w:t xml:space="preserve">edziale 5-10 </w:t>
            </w:r>
            <w:proofErr w:type="spellStart"/>
            <w:r w:rsidR="00103B0B" w:rsidRPr="005606C3">
              <w:rPr>
                <w:rFonts w:ascii="Times New Roman" w:eastAsia="Times New Roman" w:hAnsi="Times New Roman" w:cs="Times New Roman"/>
                <w:color w:val="000000" w:themeColor="text1"/>
                <w:kern w:val="2"/>
                <w:sz w:val="20"/>
                <w:szCs w:val="20"/>
                <w:lang w:eastAsia="pl-PL"/>
                <w14:ligatures w14:val="standardContextual"/>
              </w:rPr>
              <w:t>p.p</w:t>
            </w:r>
            <w:proofErr w:type="spellEnd"/>
            <w:r w:rsidR="00103B0B" w:rsidRPr="005606C3">
              <w:rPr>
                <w:rFonts w:ascii="Times New Roman" w:eastAsia="Times New Roman" w:hAnsi="Times New Roman" w:cs="Times New Roman"/>
                <w:color w:val="000000" w:themeColor="text1"/>
                <w:kern w:val="2"/>
                <w:sz w:val="20"/>
                <w:szCs w:val="20"/>
                <w:lang w:eastAsia="pl-PL"/>
                <w14:ligatures w14:val="standardContextual"/>
              </w:rPr>
              <w:t>. (włącznie) – 3</w:t>
            </w:r>
            <w:r w:rsidRPr="005606C3">
              <w:rPr>
                <w:rFonts w:ascii="Times New Roman" w:eastAsia="Times New Roman" w:hAnsi="Times New Roman" w:cs="Times New Roman"/>
                <w:color w:val="000000" w:themeColor="text1"/>
                <w:kern w:val="2"/>
                <w:sz w:val="20"/>
                <w:szCs w:val="20"/>
                <w:lang w:eastAsia="pl-PL"/>
                <w14:ligatures w14:val="standardContextual"/>
              </w:rPr>
              <w:t xml:space="preserve"> pkt</w:t>
            </w:r>
          </w:p>
          <w:p w14:paraId="29D45E84" w14:textId="77777777" w:rsidR="00386C98" w:rsidRPr="005606C3" w:rsidRDefault="00386C98" w:rsidP="00386C98">
            <w:pPr>
              <w:pStyle w:val="Bezodstpw"/>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lastRenderedPageBreak/>
              <w:t xml:space="preserve">albo </w:t>
            </w:r>
          </w:p>
          <w:p w14:paraId="533AA985" w14:textId="6D118007" w:rsidR="00386C98" w:rsidRPr="005606C3" w:rsidRDefault="00386C98" w:rsidP="00386C98">
            <w:pPr>
              <w:pStyle w:val="Akapitzlist"/>
              <w:numPr>
                <w:ilvl w:val="0"/>
                <w:numId w:val="4"/>
              </w:num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deklarowany wkład własny nie przekracza 5 </w:t>
            </w:r>
            <w:proofErr w:type="spellStart"/>
            <w:r w:rsidRPr="005606C3">
              <w:rPr>
                <w:rFonts w:ascii="Times New Roman" w:eastAsia="Times New Roman" w:hAnsi="Times New Roman" w:cs="Times New Roman"/>
                <w:color w:val="000000" w:themeColor="text1"/>
                <w:sz w:val="20"/>
                <w:szCs w:val="20"/>
                <w:lang w:eastAsia="pl-PL"/>
              </w:rPr>
              <w:t>p.p</w:t>
            </w:r>
            <w:proofErr w:type="spellEnd"/>
            <w:r w:rsidRPr="005606C3">
              <w:rPr>
                <w:rFonts w:ascii="Times New Roman" w:eastAsia="Times New Roman" w:hAnsi="Times New Roman" w:cs="Times New Roman"/>
                <w:color w:val="000000" w:themeColor="text1"/>
                <w:sz w:val="20"/>
                <w:szCs w:val="20"/>
                <w:lang w:eastAsia="pl-PL"/>
              </w:rPr>
              <w:t xml:space="preserve">. </w:t>
            </w:r>
            <w:r w:rsidR="007515D6">
              <w:rPr>
                <w:rFonts w:ascii="Times New Roman" w:eastAsia="Times New Roman" w:hAnsi="Times New Roman" w:cs="Times New Roman"/>
                <w:color w:val="000000" w:themeColor="text1"/>
                <w:sz w:val="20"/>
                <w:szCs w:val="20"/>
                <w:lang w:eastAsia="pl-PL"/>
              </w:rPr>
              <w:t xml:space="preserve">(poniżej 5 </w:t>
            </w:r>
            <w:proofErr w:type="spellStart"/>
            <w:r w:rsidR="007515D6">
              <w:rPr>
                <w:rFonts w:ascii="Times New Roman" w:eastAsia="Times New Roman" w:hAnsi="Times New Roman" w:cs="Times New Roman"/>
                <w:color w:val="000000" w:themeColor="text1"/>
                <w:sz w:val="20"/>
                <w:szCs w:val="20"/>
                <w:lang w:eastAsia="pl-PL"/>
              </w:rPr>
              <w:t>pp</w:t>
            </w:r>
            <w:proofErr w:type="spellEnd"/>
            <w:r w:rsidR="007515D6">
              <w:rPr>
                <w:rFonts w:ascii="Times New Roman" w:eastAsia="Times New Roman" w:hAnsi="Times New Roman" w:cs="Times New Roman"/>
                <w:color w:val="000000" w:themeColor="text1"/>
                <w:sz w:val="20"/>
                <w:szCs w:val="20"/>
                <w:lang w:eastAsia="pl-PL"/>
              </w:rPr>
              <w:t xml:space="preserve">) </w:t>
            </w:r>
            <w:r w:rsidRPr="005606C3">
              <w:rPr>
                <w:rFonts w:ascii="Times New Roman" w:eastAsia="Times New Roman" w:hAnsi="Times New Roman" w:cs="Times New Roman"/>
                <w:color w:val="000000" w:themeColor="text1"/>
                <w:sz w:val="20"/>
                <w:szCs w:val="20"/>
                <w:lang w:eastAsia="pl-PL"/>
              </w:rPr>
              <w:t>– 0 pkt -</w:t>
            </w:r>
          </w:p>
        </w:tc>
      </w:tr>
      <w:tr w:rsidR="00386C98" w:rsidRPr="005606C3" w14:paraId="1DA208BD" w14:textId="77777777" w:rsidTr="002C6735">
        <w:tc>
          <w:tcPr>
            <w:tcW w:w="571" w:type="dxa"/>
          </w:tcPr>
          <w:p w14:paraId="14D22E70" w14:textId="62442503" w:rsidR="00386C98" w:rsidRPr="005606C3" w:rsidRDefault="00D7505C" w:rsidP="00386C98">
            <w:pPr>
              <w:rPr>
                <w:rFonts w:ascii="Times New Roman" w:hAnsi="Times New Roman" w:cs="Times New Roman"/>
              </w:rPr>
            </w:pPr>
            <w:r>
              <w:rPr>
                <w:rFonts w:ascii="Times New Roman" w:hAnsi="Times New Roman" w:cs="Times New Roman"/>
              </w:rPr>
              <w:lastRenderedPageBreak/>
              <w:t>6</w:t>
            </w:r>
            <w:r w:rsidR="00386C98" w:rsidRPr="005606C3">
              <w:rPr>
                <w:rFonts w:ascii="Times New Roman" w:hAnsi="Times New Roman" w:cs="Times New Roman"/>
              </w:rPr>
              <w:t>.</w:t>
            </w:r>
          </w:p>
        </w:tc>
        <w:tc>
          <w:tcPr>
            <w:tcW w:w="2139" w:type="dxa"/>
            <w:shd w:val="clear" w:color="auto" w:fill="FFFFFF" w:themeFill="background1"/>
          </w:tcPr>
          <w:p w14:paraId="5E4C28A5" w14:textId="77777777" w:rsidR="00386C98" w:rsidRPr="005606C3"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 xml:space="preserve">Termin realizacji projektu </w:t>
            </w:r>
          </w:p>
        </w:tc>
        <w:tc>
          <w:tcPr>
            <w:tcW w:w="3245" w:type="dxa"/>
            <w:shd w:val="clear" w:color="auto" w:fill="FFFFFF" w:themeFill="background1"/>
          </w:tcPr>
          <w:p w14:paraId="2AC0375B" w14:textId="2AA390A0"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Preferowane będą projekty realizowane w terminach krótszych niż </w:t>
            </w:r>
            <w:r w:rsidR="00750A39">
              <w:rPr>
                <w:rFonts w:ascii="Times New Roman" w:hAnsi="Times New Roman" w:cs="Times New Roman"/>
                <w:color w:val="000000" w:themeColor="text1"/>
                <w:sz w:val="20"/>
                <w:szCs w:val="20"/>
              </w:rPr>
              <w:t>1</w:t>
            </w:r>
            <w:r w:rsidRPr="005606C3">
              <w:rPr>
                <w:rFonts w:ascii="Times New Roman" w:hAnsi="Times New Roman" w:cs="Times New Roman"/>
                <w:color w:val="000000" w:themeColor="text1"/>
                <w:sz w:val="20"/>
                <w:szCs w:val="20"/>
              </w:rPr>
              <w:t xml:space="preserve">2 </w:t>
            </w:r>
            <w:r w:rsidR="00750A39">
              <w:rPr>
                <w:rFonts w:ascii="Times New Roman" w:hAnsi="Times New Roman" w:cs="Times New Roman"/>
                <w:color w:val="000000" w:themeColor="text1"/>
                <w:sz w:val="20"/>
                <w:szCs w:val="20"/>
              </w:rPr>
              <w:t>miesięcy</w:t>
            </w:r>
            <w:r w:rsidRPr="005606C3">
              <w:rPr>
                <w:rFonts w:ascii="Times New Roman" w:hAnsi="Times New Roman" w:cs="Times New Roman"/>
                <w:color w:val="000000" w:themeColor="text1"/>
                <w:sz w:val="20"/>
                <w:szCs w:val="20"/>
              </w:rPr>
              <w:t xml:space="preserve"> od zawarcia umowy o przyznaniu pomocy. </w:t>
            </w:r>
          </w:p>
        </w:tc>
        <w:tc>
          <w:tcPr>
            <w:tcW w:w="5246" w:type="dxa"/>
          </w:tcPr>
          <w:p w14:paraId="2B1869BD" w14:textId="0616A690"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Kryterium będzie uznane za spełnione, jeśli termin zakończenia realizacji projektu i złożenia wniosku o płatność końcową będzie krótszy niż </w:t>
            </w:r>
            <w:r w:rsidR="00750A39">
              <w:rPr>
                <w:rFonts w:ascii="Times New Roman" w:eastAsia="Times New Roman" w:hAnsi="Times New Roman" w:cs="Times New Roman"/>
                <w:color w:val="000000" w:themeColor="text1"/>
                <w:sz w:val="20"/>
                <w:szCs w:val="20"/>
                <w:lang w:eastAsia="pl-PL"/>
              </w:rPr>
              <w:t>1</w:t>
            </w:r>
            <w:r w:rsidRPr="005606C3">
              <w:rPr>
                <w:rFonts w:ascii="Times New Roman" w:hAnsi="Times New Roman" w:cs="Times New Roman"/>
                <w:color w:val="000000" w:themeColor="text1"/>
                <w:sz w:val="20"/>
                <w:szCs w:val="20"/>
              </w:rPr>
              <w:t xml:space="preserve">2 </w:t>
            </w:r>
            <w:r w:rsidR="00750A39">
              <w:rPr>
                <w:rFonts w:ascii="Times New Roman" w:hAnsi="Times New Roman" w:cs="Times New Roman"/>
                <w:color w:val="000000" w:themeColor="text1"/>
                <w:sz w:val="20"/>
                <w:szCs w:val="20"/>
              </w:rPr>
              <w:t>miesięcy</w:t>
            </w:r>
            <w:r w:rsidRPr="005606C3">
              <w:rPr>
                <w:rFonts w:ascii="Times New Roman" w:hAnsi="Times New Roman" w:cs="Times New Roman"/>
                <w:color w:val="000000" w:themeColor="text1"/>
                <w:sz w:val="20"/>
                <w:szCs w:val="20"/>
              </w:rPr>
              <w:t xml:space="preserve"> od dnia zawarcia umowy o przyznaniu pomocy.</w:t>
            </w:r>
            <w:r w:rsidRPr="005606C3">
              <w:rPr>
                <w:rFonts w:ascii="Times New Roman" w:eastAsia="Times New Roman" w:hAnsi="Times New Roman" w:cs="Times New Roman"/>
                <w:color w:val="000000" w:themeColor="text1"/>
                <w:sz w:val="20"/>
                <w:szCs w:val="20"/>
                <w:lang w:eastAsia="pl-PL"/>
              </w:rPr>
              <w:t xml:space="preserve"> </w:t>
            </w:r>
          </w:p>
          <w:p w14:paraId="629D3CAB"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Celem jest zapewnienie właściwego tempa realizacji LSR i osiągniecie kamieni milowych w ramach LSR.</w:t>
            </w:r>
          </w:p>
          <w:p w14:paraId="452D5120"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Źródło informacji:</w:t>
            </w:r>
          </w:p>
          <w:p w14:paraId="768E0CC4"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wniosek / uproszczony biznesplan (jeśli dotyczy) w części dotyczącej planowanych terminów realizacji projektu i składania wniosku / wniosków o płatność</w:t>
            </w:r>
          </w:p>
        </w:tc>
        <w:tc>
          <w:tcPr>
            <w:tcW w:w="3967" w:type="dxa"/>
          </w:tcPr>
          <w:p w14:paraId="428CBABB"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maksymalna liczba punktów 5 pkt </w:t>
            </w:r>
          </w:p>
          <w:p w14:paraId="2BE477C5"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(punkty nie sumują się) </w:t>
            </w:r>
          </w:p>
          <w:p w14:paraId="76D38041" w14:textId="77777777"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deklarowany termin zakończenia realizacji projektu i złożenia wniosku o płatność końcową nie przekracza 12 miesięcy od dnia zawarcia umowy o przyznaniu pomocy – 5 pkt </w:t>
            </w:r>
          </w:p>
          <w:p w14:paraId="2AEC2697" w14:textId="77777777" w:rsidR="00386C98" w:rsidRPr="005606C3" w:rsidRDefault="00386C98" w:rsidP="00386C98">
            <w:pPr>
              <w:pStyle w:val="Bezodstpw"/>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albo </w:t>
            </w:r>
          </w:p>
          <w:p w14:paraId="409134C4" w14:textId="77777777"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deklarowany termin zakończenia realizacji projektu i złożenia wniosku o płatność końcową jest dłuższy niż 12 miesięcy od dnia zawarcia umowy o przyznaniu pomocy – 0 pkt</w:t>
            </w:r>
          </w:p>
        </w:tc>
      </w:tr>
      <w:tr w:rsidR="00386C98" w:rsidRPr="005606C3" w14:paraId="3A1211C7" w14:textId="77777777" w:rsidTr="002C6735">
        <w:tc>
          <w:tcPr>
            <w:tcW w:w="571" w:type="dxa"/>
          </w:tcPr>
          <w:p w14:paraId="6C3603B6" w14:textId="7ED38EF1" w:rsidR="00386C98" w:rsidRPr="005606C3" w:rsidRDefault="00D7505C" w:rsidP="00386C98">
            <w:pPr>
              <w:rPr>
                <w:rFonts w:ascii="Times New Roman" w:hAnsi="Times New Roman" w:cs="Times New Roman"/>
              </w:rPr>
            </w:pPr>
            <w:r>
              <w:rPr>
                <w:rFonts w:ascii="Times New Roman" w:hAnsi="Times New Roman" w:cs="Times New Roman"/>
              </w:rPr>
              <w:t>7</w:t>
            </w:r>
            <w:r w:rsidR="00386C98" w:rsidRPr="005606C3">
              <w:rPr>
                <w:rFonts w:ascii="Times New Roman" w:hAnsi="Times New Roman" w:cs="Times New Roman"/>
              </w:rPr>
              <w:t>.</w:t>
            </w:r>
          </w:p>
        </w:tc>
        <w:tc>
          <w:tcPr>
            <w:tcW w:w="2139" w:type="dxa"/>
            <w:shd w:val="clear" w:color="auto" w:fill="FFFFFF" w:themeFill="background1"/>
          </w:tcPr>
          <w:p w14:paraId="6F396123" w14:textId="77777777" w:rsidR="00386C98" w:rsidRPr="005606C3"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Promocja LGD</w:t>
            </w:r>
          </w:p>
        </w:tc>
        <w:tc>
          <w:tcPr>
            <w:tcW w:w="3245" w:type="dxa"/>
            <w:shd w:val="clear" w:color="auto" w:fill="FFFFFF" w:themeFill="background1"/>
          </w:tcPr>
          <w:p w14:paraId="07507E05"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Premiowanie </w:t>
            </w:r>
            <w:r w:rsidRPr="005606C3">
              <w:rPr>
                <w:rFonts w:ascii="Times New Roman" w:eastAsia="Times New Roman" w:hAnsi="Times New Roman" w:cs="Times New Roman"/>
                <w:color w:val="000000" w:themeColor="text1"/>
                <w:sz w:val="20"/>
                <w:szCs w:val="20"/>
                <w:lang w:eastAsia="pl-PL"/>
              </w:rPr>
              <w:t>projektów</w:t>
            </w:r>
            <w:r w:rsidRPr="005606C3">
              <w:rPr>
                <w:rFonts w:ascii="Times New Roman" w:hAnsi="Times New Roman" w:cs="Times New Roman"/>
                <w:color w:val="000000" w:themeColor="text1"/>
                <w:sz w:val="20"/>
                <w:szCs w:val="20"/>
              </w:rPr>
              <w:t xml:space="preserve">, które będą uwzględniać promocję LGD, zgodnie z wymogami określonymi w Księdze wizualizacji PS dla WPR na lata 2023-2027 oraz zostanie przekazana informacja o projekcie sporządzona wg wzoru określonego przez LGD dla potrzeb utworzenia bazy projektów lub do zamieszczenia na stronę internetową LGD. </w:t>
            </w:r>
          </w:p>
        </w:tc>
        <w:tc>
          <w:tcPr>
            <w:tcW w:w="5246" w:type="dxa"/>
          </w:tcPr>
          <w:p w14:paraId="35FF347F"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Kryterium będzie uznane za spełnione, jeśli Wnioskodawca przedstawi koncepcję informowania o źródle wsparcia projektu, w której uwzględni informowanie o roli LGD.</w:t>
            </w:r>
          </w:p>
          <w:p w14:paraId="1A8DCC33"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Kryterium ma na celu wzmocnienie rozpoznawalności oraz pozytywnego wizerunku LGD wśród mieszkańców obszaru jako animatora lokalnej społeczności oraz operatora funduszy europejskich. </w:t>
            </w:r>
          </w:p>
          <w:p w14:paraId="4CDF6EC2"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 xml:space="preserve">Źródło informacji: </w:t>
            </w:r>
          </w:p>
          <w:p w14:paraId="32A8E517"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 wniosek / uproszczony biznesplan (jeśli dotyczy) oraz dodatkowe uzasadnienie potwierdzające </w:t>
            </w:r>
            <w:r w:rsidRPr="005606C3">
              <w:rPr>
                <w:rFonts w:ascii="Times New Roman" w:hAnsi="Times New Roman" w:cs="Times New Roman"/>
                <w:color w:val="000000" w:themeColor="text1"/>
                <w:sz w:val="20"/>
                <w:szCs w:val="20"/>
              </w:rPr>
              <w:t>promocję LGD.</w:t>
            </w:r>
          </w:p>
        </w:tc>
        <w:tc>
          <w:tcPr>
            <w:tcW w:w="3967" w:type="dxa"/>
          </w:tcPr>
          <w:p w14:paraId="14696A51"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eastAsia="Times New Roman" w:hAnsi="Times New Roman" w:cs="Times New Roman"/>
                <w:color w:val="000000" w:themeColor="text1"/>
                <w:sz w:val="20"/>
                <w:szCs w:val="20"/>
                <w:lang w:eastAsia="pl-PL"/>
              </w:rPr>
              <w:t>maksymalna liczba punktów</w:t>
            </w:r>
            <w:r w:rsidR="00103B0B" w:rsidRPr="005606C3">
              <w:rPr>
                <w:rFonts w:ascii="Times New Roman" w:hAnsi="Times New Roman" w:cs="Times New Roman"/>
                <w:color w:val="000000" w:themeColor="text1"/>
                <w:sz w:val="20"/>
                <w:szCs w:val="20"/>
              </w:rPr>
              <w:t xml:space="preserve"> 4</w:t>
            </w:r>
            <w:r w:rsidRPr="005606C3">
              <w:rPr>
                <w:rFonts w:ascii="Times New Roman" w:hAnsi="Times New Roman" w:cs="Times New Roman"/>
                <w:color w:val="000000" w:themeColor="text1"/>
                <w:sz w:val="20"/>
                <w:szCs w:val="20"/>
              </w:rPr>
              <w:t xml:space="preserve"> pkt </w:t>
            </w:r>
          </w:p>
          <w:p w14:paraId="2B20596D"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(punkty sumują się) </w:t>
            </w:r>
          </w:p>
          <w:p w14:paraId="131386B0" w14:textId="77777777" w:rsidR="00386C98" w:rsidRPr="005606C3" w:rsidRDefault="00386C98" w:rsidP="00386C98">
            <w:pPr>
              <w:pStyle w:val="Akapitzlist"/>
              <w:numPr>
                <w:ilvl w:val="0"/>
                <w:numId w:val="1"/>
              </w:num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Wnioskodawca przedstawił koncepcję informowania o źródle wsparcia projektu, w której uwzględnił informowanie o roli LGD </w:t>
            </w:r>
            <w:r w:rsidR="000077E4" w:rsidRPr="005606C3">
              <w:rPr>
                <w:rFonts w:ascii="Times New Roman" w:eastAsia="Times New Roman" w:hAnsi="Times New Roman" w:cs="Times New Roman"/>
                <w:color w:val="000000" w:themeColor="text1"/>
                <w:sz w:val="20"/>
                <w:szCs w:val="20"/>
                <w:lang w:eastAsia="pl-PL"/>
              </w:rPr>
              <w:t>– 3</w:t>
            </w:r>
            <w:r w:rsidRPr="005606C3">
              <w:rPr>
                <w:rFonts w:ascii="Times New Roman" w:eastAsia="Times New Roman" w:hAnsi="Times New Roman" w:cs="Times New Roman"/>
                <w:color w:val="000000" w:themeColor="text1"/>
                <w:sz w:val="20"/>
                <w:szCs w:val="20"/>
                <w:lang w:eastAsia="pl-PL"/>
              </w:rPr>
              <w:t xml:space="preserve"> pkt. </w:t>
            </w:r>
          </w:p>
          <w:p w14:paraId="6F22CA7A"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lub </w:t>
            </w:r>
          </w:p>
          <w:p w14:paraId="24BEA189" w14:textId="77777777" w:rsidR="00386C98" w:rsidRPr="005606C3" w:rsidRDefault="00386C98" w:rsidP="00386C98">
            <w:pPr>
              <w:pStyle w:val="Akapitzlist"/>
              <w:numPr>
                <w:ilvl w:val="0"/>
                <w:numId w:val="1"/>
              </w:num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Wnioskodawca przekazał informacje o projekcie sporządzone wg wzoru określonego przez LGD dla potrzeb utworzenia bazy projektów lub do zamieszczenia na stronę internetową LGD</w:t>
            </w:r>
            <w:r w:rsidR="000077E4" w:rsidRPr="005606C3">
              <w:rPr>
                <w:rFonts w:ascii="Times New Roman" w:eastAsia="Times New Roman" w:hAnsi="Times New Roman" w:cs="Times New Roman"/>
                <w:color w:val="000000" w:themeColor="text1"/>
                <w:sz w:val="20"/>
                <w:szCs w:val="20"/>
                <w:lang w:eastAsia="pl-PL"/>
              </w:rPr>
              <w:t xml:space="preserve"> – 1</w:t>
            </w:r>
            <w:r w:rsidRPr="005606C3">
              <w:rPr>
                <w:rFonts w:ascii="Times New Roman" w:eastAsia="Times New Roman" w:hAnsi="Times New Roman" w:cs="Times New Roman"/>
                <w:color w:val="000000" w:themeColor="text1"/>
                <w:sz w:val="20"/>
                <w:szCs w:val="20"/>
                <w:lang w:eastAsia="pl-PL"/>
              </w:rPr>
              <w:t xml:space="preserve"> pkt. </w:t>
            </w:r>
          </w:p>
          <w:p w14:paraId="4047B7F2"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albo </w:t>
            </w:r>
          </w:p>
          <w:p w14:paraId="1A689B14" w14:textId="77777777" w:rsidR="00386C98" w:rsidRPr="005606C3" w:rsidRDefault="00386C98" w:rsidP="00386C98">
            <w:pPr>
              <w:pStyle w:val="Akapitzlist"/>
              <w:numPr>
                <w:ilvl w:val="0"/>
                <w:numId w:val="1"/>
              </w:num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Wnioskodawca nie przedstawił koncepcji informowania o źródle wsparcia projektu, </w:t>
            </w:r>
            <w:r w:rsidRPr="005606C3">
              <w:rPr>
                <w:rFonts w:ascii="Times New Roman" w:hAnsi="Times New Roman" w:cs="Times New Roman"/>
                <w:color w:val="000000" w:themeColor="text1"/>
                <w:sz w:val="20"/>
                <w:szCs w:val="20"/>
              </w:rPr>
              <w:lastRenderedPageBreak/>
              <w:t>w której uwzględnił informowanie o roli LGD oraz nie przekazał informacji o projekcie sporządzone wg wzoru określonego przez LGD dla potrzeb utworzenia bazy projektów lub do zamieszczenia na stronę internetową LGD</w:t>
            </w:r>
            <w:r w:rsidRPr="005606C3">
              <w:rPr>
                <w:rFonts w:ascii="Times New Roman" w:eastAsia="Times New Roman" w:hAnsi="Times New Roman" w:cs="Times New Roman"/>
                <w:color w:val="000000" w:themeColor="text1"/>
                <w:sz w:val="20"/>
                <w:szCs w:val="20"/>
                <w:lang w:eastAsia="pl-PL"/>
              </w:rPr>
              <w:t xml:space="preserve"> – 0 pkt.</w:t>
            </w:r>
          </w:p>
        </w:tc>
      </w:tr>
      <w:tr w:rsidR="00386C98" w:rsidRPr="005606C3" w14:paraId="4101379A" w14:textId="77777777" w:rsidTr="002C6735">
        <w:tc>
          <w:tcPr>
            <w:tcW w:w="571" w:type="dxa"/>
          </w:tcPr>
          <w:p w14:paraId="6240CC05" w14:textId="7C230626" w:rsidR="00386C98" w:rsidRPr="005606C3" w:rsidRDefault="00D7505C" w:rsidP="00386C98">
            <w:pPr>
              <w:rPr>
                <w:rFonts w:ascii="Times New Roman" w:hAnsi="Times New Roman" w:cs="Times New Roman"/>
              </w:rPr>
            </w:pPr>
            <w:r>
              <w:rPr>
                <w:rFonts w:ascii="Times New Roman" w:hAnsi="Times New Roman" w:cs="Times New Roman"/>
              </w:rPr>
              <w:lastRenderedPageBreak/>
              <w:t>8</w:t>
            </w:r>
            <w:r w:rsidR="00386C98" w:rsidRPr="005606C3">
              <w:rPr>
                <w:rFonts w:ascii="Times New Roman" w:hAnsi="Times New Roman" w:cs="Times New Roman"/>
              </w:rPr>
              <w:t>.</w:t>
            </w:r>
          </w:p>
        </w:tc>
        <w:tc>
          <w:tcPr>
            <w:tcW w:w="2139" w:type="dxa"/>
            <w:shd w:val="clear" w:color="auto" w:fill="FFFFFF" w:themeFill="background1"/>
          </w:tcPr>
          <w:p w14:paraId="6ADFB5A7" w14:textId="77777777" w:rsidR="00386C98"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Zaangażowanie w realizację projektu partnerów z różnych sektorów </w:t>
            </w:r>
          </w:p>
          <w:p w14:paraId="2348BFB5" w14:textId="77777777" w:rsidR="004152CB" w:rsidRDefault="004152CB" w:rsidP="00386C98">
            <w:pPr>
              <w:rPr>
                <w:rFonts w:ascii="Times New Roman" w:eastAsia="Times New Roman" w:hAnsi="Times New Roman" w:cs="Times New Roman"/>
                <w:color w:val="000000" w:themeColor="text1"/>
                <w:sz w:val="20"/>
                <w:szCs w:val="20"/>
                <w:lang w:eastAsia="pl-PL"/>
              </w:rPr>
            </w:pPr>
          </w:p>
          <w:p w14:paraId="38EF35EE" w14:textId="77777777" w:rsidR="004152CB" w:rsidRDefault="004152CB" w:rsidP="00386C98">
            <w:pPr>
              <w:rPr>
                <w:rFonts w:ascii="Times New Roman" w:eastAsia="Times New Roman" w:hAnsi="Times New Roman" w:cs="Times New Roman"/>
                <w:color w:val="000000" w:themeColor="text1"/>
                <w:sz w:val="20"/>
                <w:szCs w:val="20"/>
                <w:lang w:eastAsia="pl-PL"/>
              </w:rPr>
            </w:pPr>
          </w:p>
          <w:p w14:paraId="4BF4C79F" w14:textId="22A5AD72" w:rsidR="004152CB" w:rsidRPr="004152CB" w:rsidRDefault="004152CB" w:rsidP="00386C98">
            <w:pPr>
              <w:rPr>
                <w:rFonts w:ascii="Times New Roman" w:eastAsia="Times New Roman" w:hAnsi="Times New Roman" w:cs="Times New Roman"/>
                <w:b/>
                <w:color w:val="000000" w:themeColor="text1"/>
                <w:sz w:val="20"/>
                <w:szCs w:val="20"/>
                <w:lang w:eastAsia="pl-PL"/>
              </w:rPr>
            </w:pPr>
          </w:p>
        </w:tc>
        <w:tc>
          <w:tcPr>
            <w:tcW w:w="3245" w:type="dxa"/>
            <w:shd w:val="clear" w:color="auto" w:fill="FFFFFF" w:themeFill="background1"/>
          </w:tcPr>
          <w:p w14:paraId="089B08A4"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Premiowanie </w:t>
            </w:r>
            <w:r w:rsidRPr="005606C3">
              <w:rPr>
                <w:rFonts w:ascii="Times New Roman" w:eastAsia="Times New Roman" w:hAnsi="Times New Roman" w:cs="Times New Roman"/>
                <w:color w:val="000000" w:themeColor="text1"/>
                <w:sz w:val="20"/>
                <w:szCs w:val="20"/>
                <w:lang w:eastAsia="pl-PL"/>
              </w:rPr>
              <w:t xml:space="preserve">projektów, które zakładają włączenie w realizację projektu partnerów z różnych sektorów (bez partycypacji w kosztach projektu) mających siedzibę lub siedzibę oddziału lub miejsce zamieszkania na obszarze objętym LSR. </w:t>
            </w:r>
          </w:p>
        </w:tc>
        <w:tc>
          <w:tcPr>
            <w:tcW w:w="5246" w:type="dxa"/>
          </w:tcPr>
          <w:p w14:paraId="3EA721F1"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lang w:eastAsia="pl-PL"/>
              </w:rPr>
              <w:t xml:space="preserve">Kryterium będzie uznane za spełnione, jeśli projekt będzie realizowany w partnerstwie podmiotów z różnych sektorów, tj. sektora społecznego lub gospodarczego lub publicznego. </w:t>
            </w:r>
          </w:p>
          <w:p w14:paraId="2CCDF464"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eastAsia="Times New Roman" w:hAnsi="Times New Roman" w:cs="Times New Roman"/>
                <w:color w:val="000000" w:themeColor="text1"/>
                <w:sz w:val="20"/>
                <w:szCs w:val="20"/>
                <w:u w:val="single"/>
                <w:lang w:eastAsia="pl-PL"/>
              </w:rPr>
              <w:t xml:space="preserve">Partnerstwo </w:t>
            </w:r>
            <w:r w:rsidRPr="005606C3">
              <w:rPr>
                <w:rFonts w:ascii="Times New Roman" w:eastAsia="Times New Roman" w:hAnsi="Times New Roman" w:cs="Times New Roman"/>
                <w:color w:val="000000" w:themeColor="text1"/>
                <w:sz w:val="20"/>
                <w:szCs w:val="20"/>
                <w:lang w:eastAsia="pl-PL"/>
              </w:rPr>
              <w:t>– związek minimum dwóch organizacji, instytucji, podmiotów działających wspólnie, które dążą do tego samego określonego celu.</w:t>
            </w:r>
          </w:p>
          <w:p w14:paraId="742571FF"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 xml:space="preserve">Źródło informacji: </w:t>
            </w:r>
          </w:p>
          <w:p w14:paraId="5B934363"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eastAsia="Times New Roman" w:hAnsi="Times New Roman" w:cs="Times New Roman"/>
                <w:color w:val="000000" w:themeColor="text1"/>
                <w:sz w:val="20"/>
                <w:szCs w:val="20"/>
                <w:lang w:eastAsia="pl-PL"/>
              </w:rPr>
              <w:t xml:space="preserve">- uzasadnienie potwierdzające </w:t>
            </w:r>
            <w:r w:rsidRPr="005606C3">
              <w:rPr>
                <w:rFonts w:ascii="Times New Roman" w:hAnsi="Times New Roman" w:cs="Times New Roman"/>
                <w:color w:val="000000" w:themeColor="text1"/>
                <w:sz w:val="20"/>
                <w:szCs w:val="20"/>
              </w:rPr>
              <w:t xml:space="preserve">uzasadnienie potrzeby włączenia w realizację projektu partnerów z różnych sektorów </w:t>
            </w:r>
          </w:p>
          <w:p w14:paraId="3B8D21A1" w14:textId="77777777" w:rsidR="00386C98" w:rsidRPr="005606C3" w:rsidRDefault="00386C98" w:rsidP="00386C98">
            <w:pPr>
              <w:rPr>
                <w:rFonts w:ascii="Times New Roman" w:eastAsia="Times New Roman" w:hAnsi="Times New Roman" w:cs="Times New Roman"/>
                <w:color w:val="000000" w:themeColor="text1"/>
                <w:sz w:val="20"/>
                <w:szCs w:val="20"/>
                <w:lang w:eastAsia="pl-PL"/>
              </w:rPr>
            </w:pPr>
            <w:r w:rsidRPr="005606C3">
              <w:rPr>
                <w:rFonts w:ascii="Times New Roman" w:hAnsi="Times New Roman" w:cs="Times New Roman"/>
                <w:color w:val="000000" w:themeColor="text1"/>
                <w:sz w:val="20"/>
                <w:szCs w:val="20"/>
              </w:rPr>
              <w:t xml:space="preserve">- deklaracje partnerstwa lub listy intencyjne, określające zakres współpracy oraz zadania realizowane przez partnerów </w:t>
            </w:r>
            <w:r w:rsidRPr="005606C3">
              <w:rPr>
                <w:rFonts w:ascii="Times New Roman" w:eastAsia="Times New Roman" w:hAnsi="Times New Roman" w:cs="Times New Roman"/>
                <w:color w:val="000000" w:themeColor="text1"/>
                <w:sz w:val="20"/>
                <w:szCs w:val="20"/>
                <w:lang w:eastAsia="pl-PL"/>
              </w:rPr>
              <w:t>(bez partycypacji w kosztach projektu).</w:t>
            </w:r>
          </w:p>
        </w:tc>
        <w:tc>
          <w:tcPr>
            <w:tcW w:w="3967" w:type="dxa"/>
          </w:tcPr>
          <w:p w14:paraId="304FF036"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maksymalna liczba punktów 5 pkt </w:t>
            </w:r>
          </w:p>
          <w:p w14:paraId="05BF0F7A"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(punkty nie sumują się) </w:t>
            </w:r>
          </w:p>
          <w:p w14:paraId="0DC17638" w14:textId="142EFE33"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projekt zakłada włączenie w realizację projektu</w:t>
            </w:r>
            <w:r w:rsidR="0044727B">
              <w:rPr>
                <w:rFonts w:ascii="Times New Roman" w:eastAsia="Times New Roman" w:hAnsi="Times New Roman" w:cs="Times New Roman"/>
                <w:color w:val="000000" w:themeColor="text1"/>
                <w:kern w:val="2"/>
                <w:sz w:val="20"/>
                <w:szCs w:val="20"/>
                <w:lang w:eastAsia="pl-PL"/>
                <w14:ligatures w14:val="standardContextual"/>
              </w:rPr>
              <w:t xml:space="preserve"> partnerów z 3 różnych sektorów</w:t>
            </w:r>
            <w:r w:rsidRPr="005606C3">
              <w:rPr>
                <w:rFonts w:ascii="Times New Roman" w:eastAsia="Times New Roman" w:hAnsi="Times New Roman" w:cs="Times New Roman"/>
                <w:color w:val="000000" w:themeColor="text1"/>
                <w:kern w:val="2"/>
                <w:sz w:val="20"/>
                <w:szCs w:val="20"/>
                <w:lang w:eastAsia="pl-PL"/>
                <w14:ligatures w14:val="standardContextual"/>
              </w:rPr>
              <w:t xml:space="preserve"> (w tym Wnios</w:t>
            </w:r>
            <w:r w:rsidR="003C2FC4">
              <w:rPr>
                <w:rFonts w:ascii="Times New Roman" w:eastAsia="Times New Roman" w:hAnsi="Times New Roman" w:cs="Times New Roman"/>
                <w:color w:val="000000" w:themeColor="text1"/>
                <w:kern w:val="2"/>
                <w:sz w:val="20"/>
                <w:szCs w:val="20"/>
                <w:lang w:eastAsia="pl-PL"/>
                <w14:ligatures w14:val="standardContextual"/>
              </w:rPr>
              <w:t>kod</w:t>
            </w:r>
            <w:r w:rsidRPr="005606C3">
              <w:rPr>
                <w:rFonts w:ascii="Times New Roman" w:eastAsia="Times New Roman" w:hAnsi="Times New Roman" w:cs="Times New Roman"/>
                <w:color w:val="000000" w:themeColor="text1"/>
                <w:kern w:val="2"/>
                <w:sz w:val="20"/>
                <w:szCs w:val="20"/>
                <w:lang w:eastAsia="pl-PL"/>
                <w14:ligatures w14:val="standardContextual"/>
              </w:rPr>
              <w:t xml:space="preserve">awcę) – 5 pkt </w:t>
            </w:r>
          </w:p>
          <w:p w14:paraId="51E0ECFA" w14:textId="77777777" w:rsidR="00386C98" w:rsidRPr="005606C3" w:rsidRDefault="00386C98" w:rsidP="00386C98">
            <w:pPr>
              <w:pStyle w:val="Bezodstpw"/>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albo </w:t>
            </w:r>
          </w:p>
          <w:p w14:paraId="3CF01A39" w14:textId="7D8030A6" w:rsidR="00386C98" w:rsidRPr="005606C3" w:rsidRDefault="00386C98" w:rsidP="00386C98">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projekt zakłada włączenie w realizację projektu partnerów z </w:t>
            </w:r>
            <w:r w:rsidR="0044727B">
              <w:rPr>
                <w:rFonts w:ascii="Times New Roman" w:eastAsia="Times New Roman" w:hAnsi="Times New Roman" w:cs="Times New Roman"/>
                <w:color w:val="000000" w:themeColor="text1"/>
                <w:kern w:val="2"/>
                <w:sz w:val="20"/>
                <w:szCs w:val="20"/>
                <w:lang w:eastAsia="pl-PL"/>
                <w14:ligatures w14:val="standardContextual"/>
              </w:rPr>
              <w:t xml:space="preserve">2 różnych sektorów </w:t>
            </w:r>
            <w:r w:rsidRPr="005606C3">
              <w:rPr>
                <w:rFonts w:ascii="Times New Roman" w:eastAsia="Times New Roman" w:hAnsi="Times New Roman" w:cs="Times New Roman"/>
                <w:color w:val="000000" w:themeColor="text1"/>
                <w:kern w:val="2"/>
                <w:sz w:val="20"/>
                <w:szCs w:val="20"/>
                <w:lang w:eastAsia="pl-PL"/>
                <w14:ligatures w14:val="standardContextual"/>
              </w:rPr>
              <w:t>(w tym Wnios</w:t>
            </w:r>
            <w:r w:rsidR="003C2FC4">
              <w:rPr>
                <w:rFonts w:ascii="Times New Roman" w:eastAsia="Times New Roman" w:hAnsi="Times New Roman" w:cs="Times New Roman"/>
                <w:color w:val="000000" w:themeColor="text1"/>
                <w:kern w:val="2"/>
                <w:sz w:val="20"/>
                <w:szCs w:val="20"/>
                <w:lang w:eastAsia="pl-PL"/>
                <w14:ligatures w14:val="standardContextual"/>
              </w:rPr>
              <w:t>kodawcę</w:t>
            </w:r>
            <w:r w:rsidRPr="005606C3">
              <w:rPr>
                <w:rFonts w:ascii="Times New Roman" w:eastAsia="Times New Roman" w:hAnsi="Times New Roman" w:cs="Times New Roman"/>
                <w:color w:val="000000" w:themeColor="text1"/>
                <w:kern w:val="2"/>
                <w:sz w:val="20"/>
                <w:szCs w:val="20"/>
                <w:lang w:eastAsia="pl-PL"/>
                <w14:ligatures w14:val="standardContextual"/>
              </w:rPr>
              <w:t xml:space="preserve">)– 3 pkt </w:t>
            </w:r>
          </w:p>
          <w:p w14:paraId="622AC9A8" w14:textId="77777777" w:rsidR="00386C98" w:rsidRPr="005606C3" w:rsidRDefault="00386C98" w:rsidP="00386C98">
            <w:pPr>
              <w:pStyle w:val="Bezodstpw"/>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 xml:space="preserve">albo </w:t>
            </w:r>
          </w:p>
          <w:p w14:paraId="1E8720C7" w14:textId="77777777" w:rsidR="00386C98" w:rsidRPr="005606C3" w:rsidRDefault="00386C98" w:rsidP="0044727B">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5606C3">
              <w:rPr>
                <w:rFonts w:ascii="Times New Roman" w:eastAsia="Times New Roman" w:hAnsi="Times New Roman" w:cs="Times New Roman"/>
                <w:color w:val="000000" w:themeColor="text1"/>
                <w:kern w:val="2"/>
                <w:sz w:val="20"/>
                <w:szCs w:val="20"/>
                <w:lang w:eastAsia="pl-PL"/>
                <w14:ligatures w14:val="standardContextual"/>
              </w:rPr>
              <w:t>projekt nie zakłada włączenia w realizację projektu partnerów– 0 pkt</w:t>
            </w:r>
          </w:p>
        </w:tc>
      </w:tr>
      <w:tr w:rsidR="00386C98" w:rsidRPr="005606C3" w14:paraId="79964754" w14:textId="77777777" w:rsidTr="002C6735">
        <w:tc>
          <w:tcPr>
            <w:tcW w:w="571" w:type="dxa"/>
          </w:tcPr>
          <w:p w14:paraId="66BEE975" w14:textId="0598CE3D" w:rsidR="00386C98" w:rsidRPr="005606C3" w:rsidRDefault="00D7505C" w:rsidP="00386C98">
            <w:pPr>
              <w:rPr>
                <w:rFonts w:ascii="Times New Roman" w:hAnsi="Times New Roman" w:cs="Times New Roman"/>
              </w:rPr>
            </w:pPr>
            <w:r>
              <w:rPr>
                <w:rFonts w:ascii="Times New Roman" w:hAnsi="Times New Roman" w:cs="Times New Roman"/>
              </w:rPr>
              <w:t>9</w:t>
            </w:r>
            <w:r w:rsidR="00386C98" w:rsidRPr="005606C3">
              <w:rPr>
                <w:rFonts w:ascii="Times New Roman" w:hAnsi="Times New Roman" w:cs="Times New Roman"/>
              </w:rPr>
              <w:t>.</w:t>
            </w:r>
          </w:p>
        </w:tc>
        <w:tc>
          <w:tcPr>
            <w:tcW w:w="2139" w:type="dxa"/>
            <w:shd w:val="clear" w:color="auto" w:fill="FFFFFF" w:themeFill="background1"/>
          </w:tcPr>
          <w:p w14:paraId="450F1787" w14:textId="77777777" w:rsidR="00386C98" w:rsidRPr="00D7505C"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 xml:space="preserve">Poprawność </w:t>
            </w:r>
          </w:p>
          <w:p w14:paraId="6F0670B4" w14:textId="77777777" w:rsidR="00386C98" w:rsidRPr="00D7505C"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i kompletność</w:t>
            </w:r>
          </w:p>
          <w:p w14:paraId="651EA159" w14:textId="77777777" w:rsidR="00386C98" w:rsidRPr="005606C3" w:rsidRDefault="00386C98" w:rsidP="00386C98">
            <w:pPr>
              <w:rPr>
                <w:rFonts w:ascii="Times New Roman" w:hAnsi="Times New Roman" w:cs="Times New Roman"/>
                <w:color w:val="000000" w:themeColor="text1"/>
                <w:sz w:val="20"/>
                <w:szCs w:val="20"/>
              </w:rPr>
            </w:pPr>
            <w:r w:rsidRPr="00D7505C">
              <w:rPr>
                <w:rFonts w:ascii="Times New Roman" w:hAnsi="Times New Roman" w:cs="Times New Roman"/>
                <w:color w:val="000000" w:themeColor="text1"/>
                <w:sz w:val="20"/>
                <w:szCs w:val="20"/>
              </w:rPr>
              <w:t>dokumentacji dotyczącej projektu</w:t>
            </w:r>
          </w:p>
        </w:tc>
        <w:tc>
          <w:tcPr>
            <w:tcW w:w="3245" w:type="dxa"/>
            <w:shd w:val="clear" w:color="auto" w:fill="FFFFFF" w:themeFill="background1"/>
          </w:tcPr>
          <w:p w14:paraId="6320CC31" w14:textId="4F288359"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Premiowanie projektów </w:t>
            </w:r>
            <w:r w:rsidR="00750A39">
              <w:rPr>
                <w:rFonts w:ascii="Times New Roman" w:hAnsi="Times New Roman" w:cs="Times New Roman"/>
                <w:color w:val="000000" w:themeColor="text1"/>
                <w:sz w:val="20"/>
                <w:szCs w:val="20"/>
              </w:rPr>
              <w:t>nie wymagających wezwania do uzupełnień</w:t>
            </w:r>
            <w:r w:rsidR="00AA1278">
              <w:rPr>
                <w:rFonts w:ascii="Times New Roman" w:hAnsi="Times New Roman" w:cs="Times New Roman"/>
                <w:color w:val="000000" w:themeColor="text1"/>
                <w:sz w:val="20"/>
                <w:szCs w:val="20"/>
              </w:rPr>
              <w:t>,</w:t>
            </w:r>
            <w:r w:rsidR="00750A39">
              <w:rPr>
                <w:rFonts w:ascii="Times New Roman" w:hAnsi="Times New Roman" w:cs="Times New Roman"/>
                <w:color w:val="000000" w:themeColor="text1"/>
                <w:sz w:val="20"/>
                <w:szCs w:val="20"/>
              </w:rPr>
              <w:t xml:space="preserve"> poprawy oczywistych omyłek</w:t>
            </w:r>
            <w:r w:rsidRPr="00750A39">
              <w:rPr>
                <w:rFonts w:ascii="Times New Roman" w:hAnsi="Times New Roman" w:cs="Times New Roman"/>
                <w:color w:val="FF0000"/>
                <w:sz w:val="20"/>
                <w:szCs w:val="20"/>
              </w:rPr>
              <w:t xml:space="preserve">. </w:t>
            </w:r>
          </w:p>
        </w:tc>
        <w:tc>
          <w:tcPr>
            <w:tcW w:w="5246" w:type="dxa"/>
          </w:tcPr>
          <w:p w14:paraId="7C464D1D" w14:textId="686D767B" w:rsidR="00386C98" w:rsidRPr="005606C3" w:rsidRDefault="00386C98" w:rsidP="00386C98">
            <w:pPr>
              <w:spacing w:before="60" w:after="60"/>
              <w:jc w:val="both"/>
              <w:rPr>
                <w:rFonts w:ascii="Times New Roman" w:hAnsi="Times New Roman" w:cs="Times New Roman"/>
                <w:color w:val="000000" w:themeColor="text1"/>
                <w:sz w:val="20"/>
                <w:szCs w:val="20"/>
              </w:rPr>
            </w:pPr>
            <w:r w:rsidRPr="005606C3">
              <w:rPr>
                <w:rFonts w:ascii="Times New Roman" w:eastAsia="Times New Roman" w:hAnsi="Times New Roman" w:cs="Times New Roman"/>
                <w:color w:val="000000" w:themeColor="text1"/>
                <w:sz w:val="20"/>
                <w:szCs w:val="20"/>
                <w:lang w:eastAsia="pl-PL"/>
              </w:rPr>
              <w:t xml:space="preserve">Kryterium będzie uznane za spełnione, jeśli bez </w:t>
            </w:r>
            <w:r w:rsidRPr="005606C3">
              <w:rPr>
                <w:rFonts w:ascii="Times New Roman" w:hAnsi="Times New Roman" w:cs="Times New Roman"/>
                <w:color w:val="000000" w:themeColor="text1"/>
                <w:sz w:val="20"/>
                <w:szCs w:val="20"/>
              </w:rPr>
              <w:t xml:space="preserve">wezwania do usunięcia braków lub poprawy oczywistych omyłek </w:t>
            </w:r>
            <w:r w:rsidR="00750A39">
              <w:rPr>
                <w:rFonts w:ascii="Times New Roman" w:hAnsi="Times New Roman" w:cs="Times New Roman"/>
                <w:color w:val="000000" w:themeColor="text1"/>
                <w:sz w:val="20"/>
                <w:szCs w:val="20"/>
              </w:rPr>
              <w:t>we WOPP oraz dokumentacji dotyczącej projektu</w:t>
            </w:r>
            <w:r w:rsidRPr="005606C3">
              <w:rPr>
                <w:rFonts w:ascii="Times New Roman" w:hAnsi="Times New Roman" w:cs="Times New Roman"/>
                <w:color w:val="000000" w:themeColor="text1"/>
                <w:sz w:val="20"/>
                <w:szCs w:val="20"/>
              </w:rPr>
              <w:t xml:space="preserve">, możliwe będzie dokonanie przez LGD oceny i wyboru </w:t>
            </w:r>
            <w:r w:rsidRPr="005606C3">
              <w:rPr>
                <w:rFonts w:ascii="Times New Roman" w:eastAsia="Times New Roman" w:hAnsi="Times New Roman" w:cs="Times New Roman"/>
                <w:color w:val="000000" w:themeColor="text1"/>
                <w:sz w:val="20"/>
                <w:szCs w:val="20"/>
                <w:lang w:eastAsia="pl-PL"/>
              </w:rPr>
              <w:t>projektu</w:t>
            </w:r>
            <w:r w:rsidRPr="005606C3">
              <w:rPr>
                <w:rFonts w:ascii="Times New Roman" w:hAnsi="Times New Roman" w:cs="Times New Roman"/>
                <w:color w:val="000000" w:themeColor="text1"/>
                <w:sz w:val="20"/>
                <w:szCs w:val="20"/>
              </w:rPr>
              <w:t>.</w:t>
            </w:r>
          </w:p>
          <w:p w14:paraId="30093F28" w14:textId="77777777" w:rsidR="00386C98" w:rsidRPr="005606C3" w:rsidRDefault="00386C98" w:rsidP="00386C98">
            <w:pPr>
              <w:rPr>
                <w:rFonts w:ascii="Times New Roman" w:hAnsi="Times New Roman" w:cs="Times New Roman"/>
                <w:color w:val="000000" w:themeColor="text1"/>
                <w:sz w:val="20"/>
                <w:szCs w:val="20"/>
                <w:u w:val="single"/>
              </w:rPr>
            </w:pPr>
            <w:r w:rsidRPr="005606C3">
              <w:rPr>
                <w:rFonts w:ascii="Times New Roman" w:hAnsi="Times New Roman" w:cs="Times New Roman"/>
                <w:color w:val="000000" w:themeColor="text1"/>
                <w:sz w:val="20"/>
                <w:szCs w:val="20"/>
                <w:u w:val="single"/>
              </w:rPr>
              <w:t xml:space="preserve">Źródło informacji: </w:t>
            </w:r>
          </w:p>
          <w:p w14:paraId="6DC8B17A" w14:textId="77777777" w:rsidR="00386C98" w:rsidRPr="005606C3" w:rsidRDefault="00386C98" w:rsidP="00386C98">
            <w:pPr>
              <w:spacing w:before="60" w:after="60"/>
              <w:jc w:val="both"/>
              <w:rPr>
                <w:rFonts w:ascii="Times New Roman" w:eastAsia="Times New Roman" w:hAnsi="Times New Roman" w:cs="Times New Roman"/>
                <w:color w:val="000000" w:themeColor="text1"/>
                <w:sz w:val="24"/>
                <w:szCs w:val="24"/>
                <w:lang w:eastAsia="pl-PL"/>
              </w:rPr>
            </w:pPr>
            <w:r w:rsidRPr="005606C3">
              <w:rPr>
                <w:rFonts w:ascii="Times New Roman" w:eastAsia="Times New Roman" w:hAnsi="Times New Roman" w:cs="Times New Roman"/>
                <w:color w:val="000000" w:themeColor="text1"/>
                <w:sz w:val="20"/>
                <w:szCs w:val="20"/>
                <w:lang w:eastAsia="pl-PL"/>
              </w:rPr>
              <w:t xml:space="preserve">- wniosek / uproszczony biznesplan (jeśli dotyczy) oraz załączniki wymagane wraz z wnioskiem, warunkujące dokonanie oceny i wyboru projektu. </w:t>
            </w:r>
          </w:p>
        </w:tc>
        <w:tc>
          <w:tcPr>
            <w:tcW w:w="3967" w:type="dxa"/>
          </w:tcPr>
          <w:p w14:paraId="474D8E41" w14:textId="77777777" w:rsidR="00386C98" w:rsidRPr="005606C3" w:rsidRDefault="00386C98" w:rsidP="00386C98">
            <w:pPr>
              <w:rPr>
                <w:rFonts w:ascii="Times New Roman" w:hAnsi="Times New Roman" w:cs="Times New Roman"/>
                <w:color w:val="000000" w:themeColor="text1"/>
                <w:sz w:val="20"/>
                <w:szCs w:val="20"/>
              </w:rPr>
            </w:pPr>
            <w:r w:rsidRPr="005606C3">
              <w:rPr>
                <w:rFonts w:ascii="Times New Roman" w:hAnsi="Times New Roman" w:cs="Times New Roman"/>
                <w:color w:val="000000" w:themeColor="text1"/>
                <w:sz w:val="20"/>
                <w:szCs w:val="20"/>
              </w:rPr>
              <w:t xml:space="preserve">maksymalna liczba punktów 5 pkt  </w:t>
            </w:r>
          </w:p>
          <w:p w14:paraId="0557340D" w14:textId="77777777" w:rsidR="00386C98" w:rsidRPr="005606C3" w:rsidRDefault="00FC5B33" w:rsidP="00FC5B33">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FC5B33">
              <w:rPr>
                <w:rFonts w:ascii="Times New Roman" w:eastAsia="Times New Roman" w:hAnsi="Times New Roman" w:cs="Times New Roman"/>
                <w:color w:val="000000" w:themeColor="text1"/>
                <w:kern w:val="2"/>
                <w:sz w:val="20"/>
                <w:szCs w:val="20"/>
                <w:lang w:eastAsia="pl-PL"/>
                <w14:ligatures w14:val="standardContextual"/>
              </w:rPr>
              <w:t xml:space="preserve">wniosek nie wymagał wezwania do uzupełnień </w:t>
            </w:r>
            <w:r w:rsidR="00386C98" w:rsidRPr="005606C3">
              <w:rPr>
                <w:rFonts w:ascii="Times New Roman" w:eastAsia="Times New Roman" w:hAnsi="Times New Roman" w:cs="Times New Roman"/>
                <w:color w:val="000000" w:themeColor="text1"/>
                <w:kern w:val="2"/>
                <w:sz w:val="20"/>
                <w:szCs w:val="20"/>
                <w:lang w:eastAsia="pl-PL"/>
                <w14:ligatures w14:val="standardContextual"/>
              </w:rPr>
              <w:t xml:space="preserve">– 5 pkt </w:t>
            </w:r>
          </w:p>
          <w:p w14:paraId="7D74816E" w14:textId="77777777" w:rsidR="00386C98" w:rsidRPr="005606C3" w:rsidRDefault="00FC5B33" w:rsidP="00FC5B33">
            <w:pPr>
              <w:pStyle w:val="Bezodstpw"/>
              <w:numPr>
                <w:ilvl w:val="0"/>
                <w:numId w:val="4"/>
              </w:numPr>
              <w:spacing w:line="256" w:lineRule="auto"/>
              <w:rPr>
                <w:rFonts w:ascii="Times New Roman" w:eastAsia="Times New Roman" w:hAnsi="Times New Roman" w:cs="Times New Roman"/>
                <w:color w:val="000000" w:themeColor="text1"/>
                <w:kern w:val="2"/>
                <w:sz w:val="20"/>
                <w:szCs w:val="20"/>
                <w:lang w:eastAsia="pl-PL"/>
                <w14:ligatures w14:val="standardContextual"/>
              </w:rPr>
            </w:pPr>
            <w:r w:rsidRPr="00FC5B33">
              <w:rPr>
                <w:rFonts w:ascii="Times New Roman" w:eastAsia="Times New Roman" w:hAnsi="Times New Roman" w:cs="Times New Roman"/>
                <w:color w:val="000000" w:themeColor="text1"/>
                <w:kern w:val="2"/>
                <w:sz w:val="20"/>
                <w:szCs w:val="20"/>
                <w:lang w:eastAsia="pl-PL"/>
                <w14:ligatures w14:val="standardContextual"/>
              </w:rPr>
              <w:t xml:space="preserve">wniosek wymagał wezwania do uzupełnień </w:t>
            </w:r>
            <w:r w:rsidR="00386C98" w:rsidRPr="005606C3">
              <w:rPr>
                <w:rFonts w:ascii="Times New Roman" w:eastAsia="Times New Roman" w:hAnsi="Times New Roman" w:cs="Times New Roman"/>
                <w:color w:val="000000" w:themeColor="text1"/>
                <w:kern w:val="2"/>
                <w:sz w:val="20"/>
                <w:szCs w:val="20"/>
                <w:lang w:eastAsia="pl-PL"/>
                <w14:ligatures w14:val="standardContextual"/>
              </w:rPr>
              <w:t>– 0 pkt</w:t>
            </w:r>
          </w:p>
        </w:tc>
      </w:tr>
    </w:tbl>
    <w:p w14:paraId="1F96FED2" w14:textId="54A10F0E" w:rsidR="000077E4" w:rsidRPr="005606C3" w:rsidRDefault="000077E4" w:rsidP="005606C3">
      <w:pPr>
        <w:pStyle w:val="Bezodstpw"/>
        <w:rPr>
          <w:rFonts w:ascii="Times New Roman" w:hAnsi="Times New Roman" w:cs="Times New Roman"/>
          <w:b/>
        </w:rPr>
      </w:pPr>
      <w:r w:rsidRPr="005606C3">
        <w:rPr>
          <w:rFonts w:ascii="Times New Roman" w:hAnsi="Times New Roman" w:cs="Times New Roman"/>
          <w:b/>
        </w:rPr>
        <w:t xml:space="preserve">Maksymalna, możliwa do uzyskania w ramach oceny liczba punktów wynosi- </w:t>
      </w:r>
      <w:r w:rsidR="00D7505C">
        <w:rPr>
          <w:rFonts w:ascii="Times New Roman" w:hAnsi="Times New Roman" w:cs="Times New Roman"/>
          <w:b/>
        </w:rPr>
        <w:t>5</w:t>
      </w:r>
      <w:r w:rsidRPr="005606C3">
        <w:rPr>
          <w:rFonts w:ascii="Times New Roman" w:hAnsi="Times New Roman" w:cs="Times New Roman"/>
          <w:b/>
        </w:rPr>
        <w:t>4 pkt, wpisania projektu na listę rank</w:t>
      </w:r>
      <w:r w:rsidR="005606C3" w:rsidRPr="005606C3">
        <w:rPr>
          <w:rFonts w:ascii="Times New Roman" w:hAnsi="Times New Roman" w:cs="Times New Roman"/>
          <w:b/>
        </w:rPr>
        <w:t>ingową wymaga uzyskania min</w:t>
      </w:r>
      <w:r w:rsidR="002C6735">
        <w:rPr>
          <w:rFonts w:ascii="Times New Roman" w:hAnsi="Times New Roman" w:cs="Times New Roman"/>
          <w:b/>
        </w:rPr>
        <w:t xml:space="preserve"> </w:t>
      </w:r>
      <w:r w:rsidR="005606C3" w:rsidRPr="005606C3">
        <w:rPr>
          <w:rFonts w:ascii="Times New Roman" w:hAnsi="Times New Roman" w:cs="Times New Roman"/>
          <w:b/>
        </w:rPr>
        <w:t>2</w:t>
      </w:r>
      <w:r w:rsidR="00D7505C">
        <w:rPr>
          <w:rFonts w:ascii="Times New Roman" w:hAnsi="Times New Roman" w:cs="Times New Roman"/>
          <w:b/>
        </w:rPr>
        <w:t xml:space="preserve">5 </w:t>
      </w:r>
      <w:r w:rsidRPr="005606C3">
        <w:rPr>
          <w:rFonts w:ascii="Times New Roman" w:hAnsi="Times New Roman" w:cs="Times New Roman"/>
          <w:b/>
        </w:rPr>
        <w:t>pkt.</w:t>
      </w:r>
    </w:p>
    <w:p w14:paraId="7EBA82EB" w14:textId="77777777" w:rsidR="000077E4" w:rsidRPr="005606C3" w:rsidRDefault="000077E4" w:rsidP="005606C3">
      <w:pPr>
        <w:pStyle w:val="Bezodstpw"/>
        <w:rPr>
          <w:rFonts w:ascii="Times New Roman" w:hAnsi="Times New Roman" w:cs="Times New Roman"/>
          <w:b/>
        </w:rPr>
      </w:pPr>
      <w:r w:rsidRPr="005606C3">
        <w:rPr>
          <w:rFonts w:ascii="Times New Roman" w:hAnsi="Times New Roman" w:cs="Times New Roman"/>
          <w:b/>
        </w:rPr>
        <w:t>Procedura postępowania w przypadku operacji, które uzyskały tę sama liczbę punktów:</w:t>
      </w:r>
    </w:p>
    <w:p w14:paraId="543D8042" w14:textId="77777777" w:rsidR="000077E4" w:rsidRPr="005606C3" w:rsidRDefault="005606C3">
      <w:pPr>
        <w:rPr>
          <w:rFonts w:ascii="Times New Roman" w:hAnsi="Times New Roman" w:cs="Times New Roman"/>
        </w:rPr>
      </w:pPr>
      <w:r w:rsidRPr="005606C3">
        <w:rPr>
          <w:rFonts w:ascii="Times New Roman" w:hAnsi="Times New Roman" w:cs="Times New Roman"/>
        </w:rPr>
        <w:t xml:space="preserve">W przypadku uzyskania jednakowej liczby punktów przez dwie lub więcej operacji, o kolejności na liście decydują kryteria rozstrzygające opisane w Lokalnych Kryteriach Wyboru i Regulaminie Naboru, w następnej kolejności przy równym rozkładzie punktów, data i godzina złożenia wniosku na platformie usług elektronicznych PUE. </w:t>
      </w:r>
    </w:p>
    <w:sectPr w:rsidR="000077E4" w:rsidRPr="005606C3" w:rsidSect="00386C9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F152" w14:textId="77777777" w:rsidR="00B77C5F" w:rsidRDefault="00B77C5F" w:rsidP="00386C98">
      <w:pPr>
        <w:spacing w:after="0" w:line="240" w:lineRule="auto"/>
      </w:pPr>
      <w:r>
        <w:separator/>
      </w:r>
    </w:p>
  </w:endnote>
  <w:endnote w:type="continuationSeparator" w:id="0">
    <w:p w14:paraId="417CB292" w14:textId="77777777" w:rsidR="00B77C5F" w:rsidRDefault="00B77C5F" w:rsidP="0038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C84A1" w14:textId="77777777" w:rsidR="00B77C5F" w:rsidRDefault="00B77C5F" w:rsidP="00386C98">
      <w:pPr>
        <w:spacing w:after="0" w:line="240" w:lineRule="auto"/>
      </w:pPr>
      <w:r>
        <w:separator/>
      </w:r>
    </w:p>
  </w:footnote>
  <w:footnote w:type="continuationSeparator" w:id="0">
    <w:p w14:paraId="4042926F" w14:textId="77777777" w:rsidR="00B77C5F" w:rsidRDefault="00B77C5F" w:rsidP="00386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F7BC" w14:textId="77777777" w:rsidR="005606C3" w:rsidRPr="005606C3" w:rsidRDefault="005606C3" w:rsidP="005606C3">
    <w:pPr>
      <w:pStyle w:val="Nagwek"/>
      <w:jc w:val="center"/>
    </w:pPr>
    <w:r w:rsidRPr="005606C3">
      <w:rPr>
        <w:noProof/>
        <w:lang w:eastAsia="pl-PL"/>
      </w:rPr>
      <w:drawing>
        <wp:inline distT="0" distB="0" distL="0" distR="0" wp14:anchorId="041C91A5" wp14:editId="570C0D27">
          <wp:extent cx="5495925" cy="838200"/>
          <wp:effectExtent l="0" t="0" r="9525" b="0"/>
          <wp:docPr id="1" name="Obraz 1" descr="C:\Users\Kinga\Pictures\Przechwytyw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a\Pictures\Przechwytywan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26055921">
    <w:abstractNumId w:val="1"/>
  </w:num>
  <w:num w:numId="2" w16cid:durableId="1747796237">
    <w:abstractNumId w:val="0"/>
  </w:num>
  <w:num w:numId="3" w16cid:durableId="882249314">
    <w:abstractNumId w:val="2"/>
  </w:num>
  <w:num w:numId="4" w16cid:durableId="562761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8"/>
    <w:rsid w:val="000077E4"/>
    <w:rsid w:val="0001181C"/>
    <w:rsid w:val="0005509C"/>
    <w:rsid w:val="00076D77"/>
    <w:rsid w:val="000E3242"/>
    <w:rsid w:val="00103B0B"/>
    <w:rsid w:val="001A08CE"/>
    <w:rsid w:val="001B1202"/>
    <w:rsid w:val="00236E3C"/>
    <w:rsid w:val="00254887"/>
    <w:rsid w:val="002C6735"/>
    <w:rsid w:val="00362C3A"/>
    <w:rsid w:val="00386C98"/>
    <w:rsid w:val="003C2FC4"/>
    <w:rsid w:val="004152CB"/>
    <w:rsid w:val="0044727B"/>
    <w:rsid w:val="005022E9"/>
    <w:rsid w:val="00550C7D"/>
    <w:rsid w:val="005606C3"/>
    <w:rsid w:val="005871F3"/>
    <w:rsid w:val="005E768D"/>
    <w:rsid w:val="00645E1B"/>
    <w:rsid w:val="006719F8"/>
    <w:rsid w:val="006F1F0E"/>
    <w:rsid w:val="00750A39"/>
    <w:rsid w:val="007515D6"/>
    <w:rsid w:val="007708C3"/>
    <w:rsid w:val="00784499"/>
    <w:rsid w:val="008529BF"/>
    <w:rsid w:val="009D5FBF"/>
    <w:rsid w:val="00AA1278"/>
    <w:rsid w:val="00AF2543"/>
    <w:rsid w:val="00B77C5F"/>
    <w:rsid w:val="00B83FC6"/>
    <w:rsid w:val="00C97E20"/>
    <w:rsid w:val="00CB0448"/>
    <w:rsid w:val="00D56FE3"/>
    <w:rsid w:val="00D7505C"/>
    <w:rsid w:val="00F1582D"/>
    <w:rsid w:val="00F22754"/>
    <w:rsid w:val="00FB28FA"/>
    <w:rsid w:val="00FC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C133D"/>
  <w15:chartTrackingRefBased/>
  <w15:docId w15:val="{B909C2B5-8CC1-493F-A3CB-1E840B3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8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386C98"/>
    <w:pPr>
      <w:ind w:left="720"/>
      <w:contextualSpacing/>
    </w:pPr>
    <w:rPr>
      <w:kern w:val="2"/>
      <w14:ligatures w14:val="standardContextual"/>
    </w:rPr>
  </w:style>
  <w:style w:type="character" w:customStyle="1" w:styleId="AkapitzlistZnak">
    <w:name w:val="Akapit z listą Znak"/>
    <w:link w:val="Akapitzlist"/>
    <w:uiPriority w:val="34"/>
    <w:locked/>
    <w:rsid w:val="00386C98"/>
    <w:rPr>
      <w:kern w:val="2"/>
      <w14:ligatures w14:val="standardContextual"/>
    </w:rPr>
  </w:style>
  <w:style w:type="paragraph" w:styleId="Tekstprzypisudolnego">
    <w:name w:val="footnote text"/>
    <w:basedOn w:val="Normalny"/>
    <w:link w:val="TekstprzypisudolnegoZnak"/>
    <w:uiPriority w:val="99"/>
    <w:semiHidden/>
    <w:unhideWhenUsed/>
    <w:rsid w:val="00386C98"/>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386C98"/>
    <w:rPr>
      <w:kern w:val="2"/>
      <w:sz w:val="20"/>
      <w:szCs w:val="20"/>
      <w14:ligatures w14:val="standardContextual"/>
    </w:rPr>
  </w:style>
  <w:style w:type="character" w:styleId="Odwoanieprzypisudolnego">
    <w:name w:val="footnote reference"/>
    <w:basedOn w:val="Domylnaczcionkaakapitu"/>
    <w:uiPriority w:val="99"/>
    <w:semiHidden/>
    <w:unhideWhenUsed/>
    <w:rsid w:val="00386C98"/>
    <w:rPr>
      <w:vertAlign w:val="superscript"/>
    </w:rPr>
  </w:style>
  <w:style w:type="paragraph" w:styleId="Bezodstpw">
    <w:name w:val="No Spacing"/>
    <w:uiPriority w:val="1"/>
    <w:qFormat/>
    <w:rsid w:val="00386C98"/>
    <w:pPr>
      <w:spacing w:after="0" w:line="240" w:lineRule="auto"/>
    </w:pPr>
  </w:style>
  <w:style w:type="paragraph" w:styleId="Nagwek">
    <w:name w:val="header"/>
    <w:basedOn w:val="Normalny"/>
    <w:link w:val="NagwekZnak"/>
    <w:uiPriority w:val="99"/>
    <w:unhideWhenUsed/>
    <w:rsid w:val="00560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6C3"/>
  </w:style>
  <w:style w:type="paragraph" w:styleId="Stopka">
    <w:name w:val="footer"/>
    <w:basedOn w:val="Normalny"/>
    <w:link w:val="StopkaZnak"/>
    <w:uiPriority w:val="99"/>
    <w:unhideWhenUsed/>
    <w:rsid w:val="00560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12613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 Lewandowska</cp:lastModifiedBy>
  <cp:revision>2</cp:revision>
  <cp:lastPrinted>2025-04-15T07:34:00Z</cp:lastPrinted>
  <dcterms:created xsi:type="dcterms:W3CDTF">2025-04-15T11:32:00Z</dcterms:created>
  <dcterms:modified xsi:type="dcterms:W3CDTF">2025-04-15T11:32:00Z</dcterms:modified>
</cp:coreProperties>
</file>